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pacing w:val="-12"/>
          <w:sz w:val="48"/>
          <w:szCs w:val="48"/>
        </w:rPr>
      </w:pPr>
    </w:p>
    <w:p>
      <w:pPr>
        <w:jc w:val="center"/>
        <w:outlineLvl w:val="0"/>
        <w:rPr>
          <w:rFonts w:hint="eastAsia" w:ascii="宋体" w:hAnsi="宋体" w:cs="宋体"/>
          <w:b/>
          <w:bCs/>
          <w:spacing w:val="-12"/>
          <w:sz w:val="48"/>
          <w:szCs w:val="48"/>
        </w:rPr>
      </w:pPr>
      <w:r>
        <w:rPr>
          <w:rFonts w:hint="eastAsia" w:ascii="宋体" w:hAnsi="宋体" w:cs="宋体"/>
          <w:b/>
          <w:bCs/>
          <w:spacing w:val="-12"/>
          <w:sz w:val="48"/>
          <w:szCs w:val="48"/>
        </w:rPr>
        <w:t>资阳市中心医院口腔网状托盘采购项目</w:t>
      </w:r>
    </w:p>
    <w:p>
      <w:pPr>
        <w:jc w:val="center"/>
        <w:outlineLvl w:val="0"/>
        <w:rPr>
          <w:rFonts w:ascii="宋体" w:hAnsi="宋体" w:cs="宋体"/>
          <w:b/>
          <w:bCs/>
          <w:spacing w:val="-12"/>
          <w:sz w:val="48"/>
          <w:szCs w:val="48"/>
        </w:rPr>
      </w:pP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二〇二五年</w:t>
      </w:r>
      <w:r>
        <w:rPr>
          <w:rFonts w:hint="eastAsia" w:ascii="宋体" w:hAnsi="宋体" w:cs="宋体"/>
          <w:b/>
          <w:bCs/>
          <w:sz w:val="32"/>
          <w:szCs w:val="32"/>
          <w:lang w:val="en-US" w:eastAsia="zh-CN"/>
        </w:rPr>
        <w:t>九</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837"/>
      <w:bookmarkStart w:id="1" w:name="_Toc173895652"/>
      <w:bookmarkStart w:id="2" w:name="_Toc211679176"/>
      <w:bookmarkStart w:id="3" w:name="_Toc180296779"/>
      <w:r>
        <w:rPr>
          <w:rFonts w:hint="eastAsia" w:ascii="宋体" w:hAnsi="宋体" w:cs="宋体"/>
          <w:b/>
          <w:bCs/>
          <w:kern w:val="44"/>
          <w:sz w:val="32"/>
          <w:szCs w:val="32"/>
        </w:rPr>
        <w:t>第一章比选邀请</w:t>
      </w:r>
    </w:p>
    <w:p>
      <w:pPr>
        <w:pStyle w:val="7"/>
        <w:spacing w:line="360" w:lineRule="auto"/>
        <w:ind w:left="0" w:leftChars="0"/>
        <w:rPr>
          <w:rFonts w:ascii="宋体"/>
          <w:b/>
          <w:bCs/>
          <w:sz w:val="36"/>
          <w:szCs w:val="36"/>
        </w:rPr>
      </w:pPr>
    </w:p>
    <w:p>
      <w:pPr>
        <w:pStyle w:val="7"/>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资阳市中心医院口腔网状托盘采购项目（第二次）</w:t>
      </w:r>
      <w:r>
        <w:rPr>
          <w:rFonts w:hint="eastAsia" w:ascii="宋体" w:hAnsi="宋体" w:cs="宋体"/>
          <w:b/>
          <w:bCs/>
          <w:spacing w:val="-4"/>
          <w:kern w:val="0"/>
        </w:rPr>
        <w:t>进行比选采购，欢迎符合资质要求的供应商前来参加。</w:t>
      </w:r>
    </w:p>
    <w:p>
      <w:pPr>
        <w:pStyle w:val="7"/>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7"/>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二、比选项目：资阳市中心医院口腔网状托盘采购项目（第二次）</w:t>
      </w:r>
    </w:p>
    <w:p>
      <w:pPr>
        <w:pStyle w:val="7"/>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7"/>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个包，采购资阳市中心医院口腔诊疗</w:t>
      </w:r>
      <w:r>
        <w:rPr>
          <w:rFonts w:ascii="宋体" w:hAnsi="宋体" w:cs="宋体"/>
          <w:spacing w:val="-4"/>
        </w:rPr>
        <w:t>用网状托盘</w:t>
      </w:r>
      <w:r>
        <w:rPr>
          <w:rFonts w:hint="eastAsia" w:ascii="宋体" w:hAnsi="宋体" w:cs="宋体"/>
          <w:spacing w:val="-4"/>
        </w:rPr>
        <w:t>一批。本项目最高限价</w:t>
      </w:r>
      <w:r>
        <w:rPr>
          <w:rFonts w:ascii="宋体" w:hAnsi="宋体" w:cs="宋体"/>
          <w:spacing w:val="-4"/>
        </w:rPr>
        <w:t>20000</w:t>
      </w:r>
      <w:r>
        <w:rPr>
          <w:rFonts w:hint="eastAsia" w:ascii="宋体" w:hAnsi="宋体" w:cs="宋体"/>
          <w:spacing w:val="-4"/>
        </w:rPr>
        <w:t>.00元。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8"/>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16"/>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16"/>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16"/>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16"/>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16"/>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highlight w:val="none"/>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highlight w:val="none"/>
        </w:rPr>
        <w:t>文件自</w:t>
      </w:r>
      <w:r>
        <w:rPr>
          <w:rFonts w:ascii="宋体" w:hAnsi="宋体" w:cs="宋体"/>
          <w:highlight w:val="none"/>
        </w:rPr>
        <w:t>20</w:t>
      </w: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w:t>
      </w:r>
      <w:r>
        <w:rPr>
          <w:rFonts w:hint="eastAsia" w:ascii="宋体" w:hAnsi="宋体" w:cs="宋体"/>
          <w:highlight w:val="none"/>
        </w:rPr>
        <w:t>日至</w:t>
      </w:r>
      <w:r>
        <w:rPr>
          <w:rFonts w:ascii="宋体" w:hAnsi="宋体" w:cs="宋体"/>
          <w:highlight w:val="none"/>
        </w:rPr>
        <w:t>20</w:t>
      </w: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4</w:t>
      </w:r>
      <w:r>
        <w:rPr>
          <w:rFonts w:hint="eastAsia" w:ascii="宋体" w:hAnsi="宋体" w:cs="宋体"/>
          <w:highlight w:val="none"/>
        </w:rPr>
        <w:t>日，资阳市中心医院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cs="宋体"/>
          <w:spacing w:val="-6"/>
          <w:kern w:val="0"/>
          <w:highlight w:val="none"/>
        </w:rPr>
        <w:t>202</w:t>
      </w:r>
      <w:r>
        <w:rPr>
          <w:rFonts w:ascii="宋体" w:hAnsi="宋体" w:cs="宋体"/>
          <w:spacing w:val="-6"/>
          <w:kern w:val="0"/>
          <w:highlight w:val="none"/>
        </w:rPr>
        <w:t>5</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日</w:t>
      </w:r>
      <w:r>
        <w:rPr>
          <w:rFonts w:ascii="宋体" w:hAnsi="宋体" w:cs="宋体"/>
          <w:spacing w:val="-6"/>
          <w:kern w:val="0"/>
          <w:highlight w:val="none"/>
        </w:rPr>
        <w:t>14</w:t>
      </w:r>
      <w:r>
        <w:rPr>
          <w:rFonts w:hint="eastAsia" w:ascii="宋体" w:hAnsi="宋体" w:cs="宋体"/>
          <w:spacing w:val="-6"/>
          <w:kern w:val="0"/>
          <w:highlight w:val="none"/>
        </w:rPr>
        <w:t>时</w:t>
      </w:r>
      <w:r>
        <w:rPr>
          <w:rFonts w:ascii="宋体" w:hAnsi="宋体" w:cs="宋体"/>
          <w:spacing w:val="-6"/>
          <w:kern w:val="0"/>
          <w:highlight w:val="none"/>
        </w:rPr>
        <w:t>00</w:t>
      </w:r>
      <w:r>
        <w:rPr>
          <w:rFonts w:hint="eastAsia" w:ascii="宋体" w:hAnsi="宋体" w:cs="宋体"/>
          <w:spacing w:val="-6"/>
          <w:kern w:val="0"/>
          <w:highlight w:val="none"/>
        </w:rPr>
        <w:t>分（北京时间）现场递交比选申请文件，逾期送达比选申请文件将被拒绝。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180296780"/>
      <w:bookmarkStart w:id="7" w:name="_Toc211679177"/>
      <w:bookmarkStart w:id="8" w:name="_Toc173895653"/>
      <w:bookmarkStart w:id="9" w:name="_Toc173895838"/>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211679179"/>
      <w:bookmarkStart w:id="11" w:name="_Toc173895655"/>
      <w:bookmarkStart w:id="12" w:name="_Toc180296782"/>
      <w:bookmarkStart w:id="13" w:name="_Toc173895840"/>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比选人申请人应认真阅读比选文件中所有的事项、报价格式和项目要求等。比选申请人没有对比选文件全面做出实质性响应是比选申请人的责任。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、比选申请人要按报价表格式内容填写单价及其他事项；不得遗漏。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、比选申请人报价按照比选文件要求，履行完成项目所要求工作的总承包价格包括货物运输、保险、代理、培训、税费和比选文件规定的其它费用。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、比选申请人应本着实事求是原则合理报价。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3"/>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，并在其封面上清楚地标明比选申请文件、比选项目名称、比选项目编号、比选包、比选申请人名称。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比选申请人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比选申请人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ascii="宋体" w:hAnsi="宋体" w:cs="宋体"/>
          <w:kern w:val="0"/>
        </w:rPr>
        <w:t>5</w:t>
      </w:r>
      <w:r>
        <w:rPr>
          <w:rFonts w:hint="eastAsia" w:ascii="宋体" w:hAnsi="宋体" w:cs="宋体"/>
          <w:kern w:val="0"/>
        </w:rPr>
        <w:t>年**月**日**：**前请勿启封”之字样；</w:t>
      </w:r>
    </w:p>
    <w:p>
      <w:pPr>
        <w:spacing w:line="360" w:lineRule="auto"/>
        <w:ind w:firstLine="420" w:firstLineChars="200"/>
        <w:rPr>
          <w:rFonts w:ascii="宋体" w:hAnsi="宋体" w:cs="宋体"/>
          <w:kern w:val="0"/>
        </w:rPr>
      </w:pPr>
      <w:r>
        <w:rPr>
          <w:rFonts w:hint="eastAsia" w:ascii="宋体" w:hAnsi="宋体" w:cs="宋体"/>
          <w:kern w:val="0"/>
        </w:rPr>
        <w:t>2.4、比选申请人应于比选文件中规定的递交比选申请文件截止时间前将比选申请文件送达比选邀请中的指定地点。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bookmarkStart w:id="14" w:name="_Toc115628325"/>
      <w:bookmarkStart w:id="15" w:name="_Toc210211733"/>
      <w:bookmarkStart w:id="16"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中选</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12"/>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hint="eastAsia" w:ascii="宋体" w:hAnsi="宋体" w:cs="仿宋"/>
              </w:rPr>
              <w:t>/</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如存在不唯一最低价，采取随机抽取的形式产生中选人。</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提供相同品牌产品且通过资格审查、符合性审查的不同比选申请人参加同一合同项下比选的，按一家比选申请人计算，评审后报价最低的同品牌比选申请人获得中选人推荐资格；评审后报价相同的，由比选人采取随机抽取方式确定一个比选申请人获得中选人推荐资格，其他同品牌比选申请人不作为中选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.2非单一产品采购项目中，多家比选申请人提供的部分或所有核心产品品牌相同的，视为提供相同品牌产品。本项目核心产品为：无</w:t>
      </w:r>
      <w:r>
        <w:rPr>
          <w:rFonts w:hint="eastAsia" w:ascii="宋体" w:hAnsi="宋体" w:cs="宋体"/>
          <w:b/>
          <w:bCs/>
          <w:kern w:val="0"/>
        </w:rPr>
        <w:t>。</w:t>
      </w:r>
    </w:p>
    <w:p>
      <w:pPr>
        <w:spacing w:line="360" w:lineRule="auto"/>
        <w:ind w:firstLine="403" w:firstLineChars="192"/>
        <w:outlineLvl w:val="2"/>
        <w:rPr>
          <w:rFonts w:ascii="宋体" w:hAnsi="宋体" w:cs="宋体"/>
          <w:b/>
          <w:kern w:val="0"/>
        </w:rPr>
      </w:pPr>
      <w:bookmarkStart w:id="17" w:name="_Toc508279863"/>
      <w:r>
        <w:rPr>
          <w:rFonts w:hint="eastAsia" w:ascii="宋体" w:hAnsi="宋体" w:cs="宋体"/>
          <w:b/>
          <w:kern w:val="0"/>
        </w:rPr>
        <w:t>3、 资格性审查。</w:t>
      </w:r>
      <w:bookmarkEnd w:id="17"/>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3.1应依据法律法规和比选文件的规定，对比选申请文件是否按照规定要求提供资格性证明材料、是否属于禁止参加比选的比选申请人等进行审查，以确定比选申请人是否具备中选资格。</w:t>
      </w:r>
      <w:bookmarkEnd w:id="18"/>
    </w:p>
    <w:p>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3.3评审小组应依据比选文件规定的要求，对符合资格的比选申请文件进行有效性、完整性和响应程度审查，以确定参加比选的比选申请人名单。</w:t>
      </w:r>
      <w:bookmarkEnd w:id="20"/>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比选申请人报价明显低于其他通过资格性审查比选申请人的报价，有可能影响产品质量或者不能诚信履约的，评审小组应当要求其在合理的时间内进行书面说明，必要时提交相关证明材料。比选申请人书面说明应当签字确认或者加盖公章，在评审小组要求的时间内进行提交，否则视为不能证明其报价合理性。比选申请人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highlight w:val="none"/>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”的条款为本项目的实质性条款，比选申请人不满足的，将按照无效响应处理。</w:t>
      </w:r>
      <w:bookmarkStart w:id="39" w:name="_GoBack"/>
    </w:p>
    <w:p>
      <w:pPr>
        <w:spacing w:line="360" w:lineRule="auto"/>
        <w:ind w:firstLine="403" w:firstLineChars="192"/>
        <w:rPr>
          <w:rFonts w:ascii="宋体" w:hAnsi="宋体" w:cs="宋体"/>
          <w:kern w:val="0"/>
          <w:highlight w:val="none"/>
        </w:rPr>
      </w:pPr>
      <w:bookmarkStart w:id="21" w:name="_Toc508279868"/>
      <w:r>
        <w:rPr>
          <w:rFonts w:ascii="宋体" w:hAnsi="宋体" w:cs="宋体"/>
          <w:kern w:val="0"/>
          <w:highlight w:val="none"/>
        </w:rPr>
        <w:t>3.4</w:t>
      </w:r>
      <w:r>
        <w:rPr>
          <w:rFonts w:hint="eastAsia" w:ascii="宋体" w:hAnsi="宋体" w:cs="宋体"/>
          <w:kern w:val="0"/>
          <w:highlight w:val="none"/>
        </w:rPr>
        <w:t>通过资格性审查的比选申请人不足</w:t>
      </w:r>
      <w:r>
        <w:rPr>
          <w:rFonts w:hint="eastAsia" w:ascii="宋体" w:hAnsi="宋体" w:cs="宋体"/>
          <w:kern w:val="0"/>
          <w:highlight w:val="none"/>
          <w:lang w:val="en-US" w:eastAsia="zh-CN"/>
        </w:rPr>
        <w:t>1</w:t>
      </w:r>
      <w:r>
        <w:rPr>
          <w:rFonts w:hint="eastAsia" w:ascii="宋体" w:hAnsi="宋体" w:cs="宋体"/>
          <w:kern w:val="0"/>
          <w:highlight w:val="none"/>
        </w:rPr>
        <w:t>家的，终止本次比选活动，并发布终止比选活动公告。</w:t>
      </w:r>
      <w:bookmarkEnd w:id="21"/>
    </w:p>
    <w:p>
      <w:pPr>
        <w:spacing w:line="360" w:lineRule="auto"/>
        <w:ind w:firstLine="403" w:firstLineChars="192"/>
        <w:outlineLvl w:val="2"/>
        <w:rPr>
          <w:rFonts w:ascii="宋体" w:hAnsi="宋体" w:cs="宋体"/>
          <w:b/>
          <w:kern w:val="0"/>
          <w:highlight w:val="none"/>
        </w:rPr>
      </w:pPr>
      <w:r>
        <w:rPr>
          <w:rFonts w:hint="eastAsia" w:ascii="宋体" w:hAnsi="宋体" w:cs="宋体"/>
          <w:b/>
          <w:kern w:val="0"/>
          <w:highlight w:val="none"/>
        </w:rPr>
        <w:t>4、 最后报价</w:t>
      </w:r>
    </w:p>
    <w:p>
      <w:pPr>
        <w:spacing w:line="360" w:lineRule="auto"/>
        <w:ind w:firstLine="403" w:firstLineChars="192"/>
        <w:rPr>
          <w:rFonts w:ascii="宋体" w:hAnsi="宋体" w:cs="宋体"/>
          <w:kern w:val="0"/>
          <w:highlight w:val="none"/>
        </w:rPr>
      </w:pPr>
      <w:r>
        <w:rPr>
          <w:rFonts w:ascii="宋体" w:hAnsi="宋体" w:cs="宋体"/>
          <w:kern w:val="0"/>
          <w:highlight w:val="none"/>
        </w:rPr>
        <w:t>4.1</w:t>
      </w:r>
      <w:r>
        <w:rPr>
          <w:rFonts w:hint="eastAsia" w:ascii="宋体" w:hAnsi="宋体" w:cs="宋体"/>
          <w:kern w:val="0"/>
          <w:highlight w:val="none"/>
        </w:rPr>
        <w:t>资格审查结束后，评审小组应当要求所有实质性响应的比选申请人在规定时间内提交最后报价，提交最后报价的比选申请人不得少于</w:t>
      </w:r>
      <w:r>
        <w:rPr>
          <w:rFonts w:hint="eastAsia" w:ascii="宋体" w:hAnsi="宋体" w:cs="宋体"/>
          <w:kern w:val="0"/>
          <w:highlight w:val="none"/>
          <w:lang w:val="en-US" w:eastAsia="zh-CN"/>
        </w:rPr>
        <w:t>1</w:t>
      </w:r>
      <w:r>
        <w:rPr>
          <w:rFonts w:hint="eastAsia" w:ascii="宋体" w:hAnsi="宋体" w:cs="宋体"/>
          <w:kern w:val="0"/>
          <w:highlight w:val="none"/>
        </w:rPr>
        <w:t>家。</w:t>
      </w:r>
    </w:p>
    <w:p>
      <w:pPr>
        <w:spacing w:line="360" w:lineRule="auto"/>
        <w:ind w:firstLine="403" w:firstLineChars="192"/>
        <w:rPr>
          <w:rFonts w:ascii="宋体" w:hAnsi="宋体" w:cs="宋体"/>
          <w:kern w:val="0"/>
        </w:rPr>
      </w:pPr>
      <w:r>
        <w:rPr>
          <w:rFonts w:hint="eastAsia" w:ascii="宋体" w:hAnsi="宋体" w:cs="宋体"/>
          <w:kern w:val="0"/>
          <w:highlight w:val="none"/>
        </w:rPr>
        <w:t>4.2比选申请人最后报价不得高于对该项目之前的</w:t>
      </w:r>
      <w:bookmarkEnd w:id="39"/>
      <w:r>
        <w:rPr>
          <w:rFonts w:hint="eastAsia" w:ascii="宋体" w:hAnsi="宋体" w:cs="宋体"/>
          <w:kern w:val="0"/>
        </w:rPr>
        <w:t>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4.3比选申请人最后报价应当由法定代表人（负责人）/主要负责人/本人或其授权代表签字确认或加盖公章。最后报价是比选申请人比选申请文件的有效组成部分。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评审小组推荐中选候选人后，对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（1）邀请比选申请人参加采购活动的具体方式和相关情况，以及参加采购活动的比选申请人名单；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（3）评审情况记录和说明，包括对比选申请人的资格审查情况、报价情况等；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（4）推荐的中选候选人的名单。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中选候选人，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比选申请人对比选申请文件中含义不明确、同类问题表述不一致或者有明显文字和计算错误的内容等作出必要的澄清、说明或者更正。比选申请人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6.2评审小组要求供应商澄清、说明或者更正比选申请文件应当以书面形式作出。比选申请人的澄清、说明或者更正应当由法定代表人（负责人）/主要负责人/本人或其授权代表签字或者加盖公章。</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、由比选人确定中选人后，向中选发出中选通知书，中选人应按中选通知书规定的时间和地点，与比选人签订采购合同。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、比选文件、中选人提交的比选申请文件以及中选通知书均成为有法律约束力的合同的组成内容。</w:t>
      </w:r>
      <w:bookmarkEnd w:id="6"/>
      <w:bookmarkEnd w:id="7"/>
      <w:bookmarkEnd w:id="8"/>
      <w:bookmarkEnd w:id="9"/>
      <w:bookmarkEnd w:id="14"/>
      <w:bookmarkEnd w:id="15"/>
      <w:bookmarkEnd w:id="16"/>
      <w:bookmarkStart w:id="22" w:name="_Toc180296784"/>
      <w:bookmarkStart w:id="23" w:name="_Toc173895842"/>
      <w:bookmarkStart w:id="24" w:name="_Toc173895657"/>
      <w:bookmarkStart w:id="25" w:name="_Toc211679181"/>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个包，采购资阳市中心医院口腔诊疗</w:t>
      </w:r>
      <w:r>
        <w:rPr>
          <w:rFonts w:ascii="宋体" w:hAnsi="宋体" w:cs="宋体"/>
          <w:spacing w:val="-4"/>
        </w:rPr>
        <w:t>用网状托盘一批</w:t>
      </w:r>
      <w:r>
        <w:rPr>
          <w:rFonts w:hint="eastAsia" w:ascii="宋体" w:hAnsi="宋体" w:cs="宋体"/>
          <w:spacing w:val="-4"/>
        </w:rPr>
        <w:t>。本项目最高限价</w:t>
      </w:r>
      <w:r>
        <w:rPr>
          <w:rFonts w:ascii="宋体" w:hAnsi="宋体" w:cs="宋体"/>
          <w:spacing w:val="-4"/>
        </w:rPr>
        <w:t>20000</w:t>
      </w:r>
      <w:r>
        <w:rPr>
          <w:rFonts w:hint="eastAsia" w:ascii="宋体" w:hAnsi="宋体" w:cs="宋体"/>
          <w:spacing w:val="-4"/>
        </w:rPr>
        <w:t>.00元。单价限价详见采购清单。</w:t>
      </w:r>
    </w:p>
    <w:p>
      <w:pPr>
        <w:spacing w:after="156" w:afterLines="50" w:line="420" w:lineRule="exact"/>
        <w:ind w:firstLine="420" w:firstLineChars="200"/>
        <w:rPr>
          <w:rFonts w:hAnsi="宋体"/>
          <w:kern w:val="0"/>
        </w:rPr>
      </w:pPr>
      <w:r>
        <w:rPr>
          <w:rFonts w:hint="eastAsia" w:hAnsi="宋体"/>
          <w:kern w:val="0"/>
        </w:rPr>
        <w:t>采购清单</w:t>
      </w:r>
    </w:p>
    <w:tbl>
      <w:tblPr>
        <w:tblStyle w:val="12"/>
        <w:tblW w:w="8946" w:type="dxa"/>
        <w:tblInd w:w="93" w:type="dxa"/>
        <w:tblLayout w:type="fixed"/>
        <w:tblCellMar>
          <w:top w:w="0" w:type="dxa"/>
          <w:left w:w="108" w:type="dxa"/>
          <w:bottom w:w="0" w:type="dxa"/>
          <w:right w:w="108" w:type="dxa"/>
        </w:tblCellMar>
      </w:tblPr>
      <w:tblGrid>
        <w:gridCol w:w="582"/>
        <w:gridCol w:w="1134"/>
        <w:gridCol w:w="993"/>
        <w:gridCol w:w="1134"/>
        <w:gridCol w:w="1134"/>
        <w:gridCol w:w="1842"/>
        <w:gridCol w:w="2127"/>
      </w:tblGrid>
      <w:tr>
        <w:tblPrEx>
          <w:tblCellMar>
            <w:top w:w="0" w:type="dxa"/>
            <w:left w:w="108" w:type="dxa"/>
            <w:bottom w:w="0" w:type="dxa"/>
            <w:right w:w="108" w:type="dxa"/>
          </w:tblCellMar>
        </w:tblPrEx>
        <w:trPr>
          <w:trHeight w:val="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w:t>
            </w:r>
            <w:r>
              <w:rPr>
                <w:rFonts w:ascii="宋体" w:hAnsi="宋体" w:cs="宋体"/>
                <w:b/>
                <w:bCs/>
                <w:color w:val="000000"/>
                <w:kern w:val="0"/>
                <w:sz w:val="20"/>
                <w:szCs w:val="20"/>
                <w:lang w:bidi="ar"/>
              </w:rPr>
              <w:t>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最高限价合计（元）</w:t>
            </w: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网状</w:t>
            </w:r>
            <w:r>
              <w:rPr>
                <w:rFonts w:cs="宋体" w:asciiTheme="minorEastAsia" w:hAnsiTheme="minorEastAsia" w:eastAsiaTheme="minorEastAsia"/>
                <w:color w:val="000000"/>
                <w:kern w:val="0"/>
                <w:sz w:val="22"/>
                <w:szCs w:val="22"/>
                <w:lang w:bidi="ar"/>
              </w:rPr>
              <w:t>托盘</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2个/袋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2000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cs="宋体" w:asciiTheme="minorEastAsia" w:hAnsiTheme="minorEastAsia" w:eastAsiaTheme="minorEastAsia"/>
                <w:color w:val="000000"/>
                <w:kern w:val="0"/>
                <w:sz w:val="22"/>
                <w:szCs w:val="22"/>
                <w:lang w:bidi="ar"/>
              </w:rPr>
              <w:t>10</w:t>
            </w:r>
            <w:r>
              <w:rPr>
                <w:rFonts w:hint="eastAsia" w:cs="宋体" w:asciiTheme="minorEastAsia" w:hAnsiTheme="minorEastAsia" w:eastAsiaTheme="minorEastAsia"/>
                <w:color w:val="000000"/>
                <w:kern w:val="0"/>
                <w:sz w:val="22"/>
                <w:szCs w:val="22"/>
                <w:lang w:bidi="ar"/>
              </w:rPr>
              <w:t>.00</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20000.00</w:t>
            </w:r>
          </w:p>
        </w:tc>
      </w:tr>
    </w:tbl>
    <w:p>
      <w:pPr>
        <w:pStyle w:val="2"/>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．交货期限及地点</w:t>
      </w:r>
    </w:p>
    <w:p>
      <w:pPr>
        <w:spacing w:line="520" w:lineRule="exact"/>
        <w:rPr>
          <w:rFonts w:ascii="宋体" w:hAnsi="宋体" w:cstheme="minorBidi"/>
        </w:rPr>
      </w:pPr>
      <w:r>
        <w:rPr>
          <w:rFonts w:ascii="宋体" w:hAnsi="宋体" w:cs="宋体"/>
          <w:b/>
        </w:rPr>
        <w:t>1.1</w:t>
      </w:r>
      <w:r>
        <w:rPr>
          <w:rFonts w:hint="eastAsia" w:ascii="宋体" w:hAnsi="宋体" w:cs="宋体"/>
          <w:b/>
          <w:bCs/>
        </w:rPr>
        <w:t>交货期限</w:t>
      </w:r>
      <w:r>
        <w:rPr>
          <w:rFonts w:hint="eastAsia" w:ascii="宋体" w:hAnsi="宋体"/>
          <w:b/>
        </w:rPr>
        <w:t>：收到比选人工作QQ订货通知的5个工作日或另行要求的交付时间内交付。</w:t>
      </w:r>
    </w:p>
    <w:p>
      <w:pPr>
        <w:spacing w:line="500" w:lineRule="exact"/>
        <w:rPr>
          <w:rFonts w:ascii="宋体" w:hAnsi="宋体"/>
          <w:b/>
        </w:rPr>
      </w:pPr>
      <w:r>
        <w:rPr>
          <w:rFonts w:hint="eastAsia" w:ascii="宋体" w:hAnsi="宋体" w:cs="宋体"/>
          <w:b/>
          <w:bCs/>
        </w:rPr>
        <w:t>1.2 交货地点：</w:t>
      </w:r>
      <w:r>
        <w:rPr>
          <w:rFonts w:hint="eastAsia" w:ascii="宋体" w:hAnsi="宋体"/>
          <w:b/>
        </w:rPr>
        <w:t>资阳市中心医院新区医院辅助楼库房。</w:t>
      </w:r>
    </w:p>
    <w:p>
      <w:pPr>
        <w:spacing w:line="500" w:lineRule="exact"/>
        <w:rPr>
          <w:rFonts w:ascii="宋体" w:hAnsi="宋体" w:cs="宋体"/>
          <w:b/>
          <w:bCs/>
        </w:rPr>
      </w:pPr>
      <w:r>
        <w:rPr>
          <w:rFonts w:ascii="宋体" w:hAnsi="宋体" w:cs="宋体"/>
          <w:b/>
          <w:bCs/>
        </w:rPr>
        <w:t>2</w:t>
      </w:r>
      <w:r>
        <w:rPr>
          <w:rFonts w:hint="eastAsia" w:ascii="宋体" w:hAnsi="宋体" w:cs="宋体"/>
          <w:b/>
          <w:bCs/>
        </w:rPr>
        <w:t>．付款方法和条件：</w:t>
      </w:r>
    </w:p>
    <w:p>
      <w:pPr>
        <w:widowControl/>
        <w:spacing w:line="400" w:lineRule="exact"/>
        <w:rPr>
          <w:rFonts w:ascii="宋体" w:hAnsi="宋体" w:cstheme="minorBidi"/>
        </w:rPr>
      </w:pPr>
      <w:r>
        <w:rPr>
          <w:rFonts w:hint="eastAsia" w:ascii="宋体" w:hAnsi="宋体" w:cstheme="minorBidi"/>
        </w:rPr>
        <w:t>验收入库后，中选人提供足额发票后按比选人结算账期转账支付。</w:t>
      </w:r>
    </w:p>
    <w:p>
      <w:pPr>
        <w:spacing w:line="500" w:lineRule="exact"/>
        <w:rPr>
          <w:rFonts w:ascii="宋体" w:hAnsi="宋体" w:cs="宋体"/>
          <w:b/>
          <w:bCs/>
        </w:rPr>
      </w:pPr>
      <w:r>
        <w:rPr>
          <w:rFonts w:hint="eastAsia" w:ascii="宋体" w:hAnsi="宋体" w:cs="宋体"/>
          <w:b/>
          <w:bCs/>
        </w:rPr>
        <w:t>3. 售后服务要求</w:t>
      </w:r>
    </w:p>
    <w:p>
      <w:pPr>
        <w:widowControl/>
        <w:spacing w:line="400" w:lineRule="exact"/>
        <w:rPr>
          <w:rFonts w:ascii="宋体" w:hAnsi="宋体" w:cstheme="minorBidi"/>
        </w:rPr>
      </w:pPr>
      <w:r>
        <w:rPr>
          <w:rFonts w:hint="eastAsia" w:ascii="宋体" w:hAnsi="宋体" w:cstheme="minorBidi"/>
        </w:rPr>
        <w:t>负责产品配送、使用培训、近效期退换等。</w:t>
      </w:r>
    </w:p>
    <w:p>
      <w:pPr>
        <w:spacing w:line="500" w:lineRule="exact"/>
        <w:rPr>
          <w:rFonts w:ascii="宋体" w:hAnsi="宋体" w:cs="宋体"/>
          <w:b/>
          <w:bCs/>
        </w:rPr>
      </w:pPr>
      <w:r>
        <w:rPr>
          <w:rFonts w:hint="eastAsia" w:ascii="宋体" w:hAnsi="宋体" w:cs="宋体"/>
          <w:b/>
          <w:bCs/>
        </w:rPr>
        <w:t>4.其他要求</w:t>
      </w:r>
    </w:p>
    <w:p>
      <w:pPr>
        <w:widowControl/>
        <w:spacing w:line="400" w:lineRule="exact"/>
        <w:rPr>
          <w:rFonts w:ascii="宋体" w:hAnsi="宋体" w:cstheme="minorBidi"/>
        </w:rPr>
      </w:pPr>
      <w:r>
        <w:rPr>
          <w:rFonts w:hint="eastAsia" w:ascii="宋体" w:hAnsi="宋体" w:cstheme="minorBidi"/>
        </w:rPr>
        <w:t>4.1 随货随发票、送货单及产品相关资料</w:t>
      </w:r>
    </w:p>
    <w:p>
      <w:pPr>
        <w:widowControl/>
        <w:spacing w:line="400" w:lineRule="exact"/>
        <w:rPr>
          <w:rFonts w:ascii="宋体" w:hAnsi="宋体" w:cstheme="minorBidi"/>
        </w:rPr>
      </w:pPr>
      <w:r>
        <w:rPr>
          <w:rFonts w:hint="eastAsia" w:ascii="宋体" w:hAnsi="宋体" w:cstheme="minorBidi"/>
        </w:rPr>
        <w:t>4.2 如不能按约定提供产品，需及时通知比选人，以免影响诊疗需求。</w:t>
      </w:r>
    </w:p>
    <w:p>
      <w:pPr>
        <w:pStyle w:val="3"/>
        <w:numPr>
          <w:ilvl w:val="0"/>
          <w:numId w:val="0"/>
        </w:numPr>
        <w:spacing w:before="0" w:after="0" w:line="336" w:lineRule="auto"/>
        <w:jc w:val="left"/>
      </w:pPr>
      <w:r>
        <w:rPr>
          <w:rFonts w:hint="eastAsia"/>
        </w:rPr>
        <w:t>★三、技术参数要求</w:t>
      </w:r>
    </w:p>
    <w:p>
      <w:r>
        <w:t xml:space="preserve">1. </w:t>
      </w:r>
      <w:r>
        <w:rPr>
          <w:rFonts w:hint="eastAsia"/>
        </w:rPr>
        <w:t>用途</w:t>
      </w:r>
      <w:r>
        <w:t>：</w:t>
      </w:r>
      <w:r>
        <w:rPr>
          <w:rFonts w:hint="eastAsia"/>
        </w:rPr>
        <w:t>满足口腔临床取模操作，适用于全口义齿修复、局部义齿制作、牙列缺损或牙体缺损修复等，尤其适用于需要精确印模的病例。</w:t>
      </w:r>
    </w:p>
    <w:p>
      <w:r>
        <w:rPr>
          <w:rFonts w:hint="eastAsia"/>
        </w:rPr>
        <w:t>2. 提供上/下牙全口（大中小）、前口局部及左右局部等规格，满足成人和儿童的不同需求。</w:t>
      </w:r>
    </w:p>
    <w:p>
      <w:pPr>
        <w:pStyle w:val="2"/>
        <w:rPr>
          <w:rFonts w:hint="eastAsia" w:ascii="宋体" w:hAnsi="宋体" w:eastAsia="MS Mincho" w:cs="宋体"/>
        </w:rPr>
      </w:pPr>
      <w:r>
        <w:rPr>
          <w:rFonts w:hint="eastAsia"/>
        </w:rPr>
        <w:t>3</w:t>
      </w:r>
      <w:r>
        <w:t>.</w:t>
      </w:r>
      <w:r>
        <w:rPr>
          <w:rFonts w:hint="eastAsia"/>
        </w:rPr>
        <w:t xml:space="preserve"> 外观材质</w:t>
      </w:r>
      <w:r>
        <w:t>：</w:t>
      </w:r>
      <w:r>
        <w:rPr>
          <w:rFonts w:hint="eastAsia"/>
        </w:rPr>
        <w:t>采用铁皮基材外覆聚乙烯塑粉或耐高温ABS材料或</w:t>
      </w:r>
      <w:r>
        <w:t>其它</w:t>
      </w:r>
      <w:r>
        <w:rPr>
          <w:rFonts w:hint="eastAsia"/>
        </w:rPr>
        <w:t>可塑性材料，厚度为0.6-0.8mm，表面需光滑无毛刺，边缘圆钝处理。网状结构设计，可增强印模材料固位力</w:t>
      </w:r>
      <w:r>
        <w:rPr>
          <w:rFonts w:hint="eastAsia" w:ascii="宋体" w:hAnsi="宋体" w:cs="宋体"/>
        </w:rPr>
        <w:t>。</w:t>
      </w:r>
    </w:p>
    <w:p>
      <w:pPr>
        <w:pStyle w:val="2"/>
      </w:pPr>
      <w:r>
        <w:rPr>
          <w:rFonts w:hint="eastAsia"/>
        </w:rPr>
        <w:t>4. 手柄承受拉力≥20N。</w:t>
      </w:r>
    </w:p>
    <w:p>
      <w:pPr>
        <w:rPr>
          <w:rFonts w:ascii="宋体" w:hAnsi="宋体" w:cstheme="minorBidi"/>
        </w:rPr>
      </w:pPr>
      <w:r>
        <w:rPr>
          <w:rFonts w:hint="eastAsia" w:ascii="宋体" w:hAnsi="宋体" w:cstheme="minorBidi"/>
        </w:rPr>
        <w:t>5.</w:t>
      </w:r>
      <w:r>
        <w:rPr>
          <w:rFonts w:hint="eastAsia"/>
        </w:rPr>
        <w:t xml:space="preserve"> 清洁</w:t>
      </w:r>
      <w:r>
        <w:t>级</w:t>
      </w:r>
      <w:r>
        <w:rPr>
          <w:rFonts w:hint="eastAsia" w:ascii="宋体" w:hAnsi="宋体" w:cstheme="minorBidi"/>
        </w:rPr>
        <w:t>一次性</w:t>
      </w:r>
      <w:r>
        <w:rPr>
          <w:rFonts w:ascii="宋体" w:hAnsi="宋体" w:cstheme="minorBidi"/>
        </w:rPr>
        <w:t>使用</w:t>
      </w:r>
      <w:r>
        <w:rPr>
          <w:rFonts w:hint="eastAsia" w:ascii="宋体" w:hAnsi="宋体" w:cstheme="minorBidi"/>
        </w:rPr>
        <w:t>产品。</w:t>
      </w:r>
      <w:r>
        <w:rPr>
          <w:rFonts w:hint="eastAsia" w:ascii="宋体" w:hAnsi="宋体" w:cstheme="minorBidi"/>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6" w:name="_Toc180296788"/>
      <w:bookmarkStart w:id="27" w:name="_Toc173895658"/>
      <w:bookmarkStart w:id="28" w:name="_Toc173895846"/>
      <w:bookmarkStart w:id="29" w:name="_Toc211679185"/>
      <w:r>
        <w:rPr>
          <w:rFonts w:hint="eastAsia" w:ascii="宋体" w:hAnsi="宋体" w:cs="宋体"/>
          <w:b/>
          <w:bCs/>
          <w:kern w:val="44"/>
          <w:sz w:val="32"/>
          <w:szCs w:val="32"/>
        </w:rPr>
        <w:t>比选申请文件的相关格式</w:t>
      </w:r>
      <w:bookmarkEnd w:id="26"/>
      <w:bookmarkEnd w:id="27"/>
      <w:bookmarkEnd w:id="28"/>
      <w:r>
        <w:rPr>
          <w:rFonts w:hint="eastAsia" w:ascii="宋体" w:hAnsi="宋体" w:cs="宋体"/>
          <w:b/>
          <w:bCs/>
          <w:kern w:val="44"/>
          <w:sz w:val="32"/>
          <w:szCs w:val="32"/>
        </w:rPr>
        <w:t>及要求</w:t>
      </w:r>
      <w:bookmarkEnd w:id="29"/>
      <w:bookmarkStart w:id="30" w:name="_Toc211679186"/>
      <w:bookmarkStart w:id="31" w:name="_Toc173895847"/>
      <w:bookmarkStart w:id="32" w:name="_Toc173895659"/>
      <w:bookmarkStart w:id="33" w:name="_Toc180296789"/>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8"/>
        <w:spacing w:line="360" w:lineRule="auto"/>
        <w:rPr>
          <w:rFonts w:hAnsi="宋体"/>
          <w:kern w:val="0"/>
        </w:rPr>
      </w:pPr>
      <w:r>
        <w:rPr>
          <w:rFonts w:hint="eastAsia" w:hAnsi="宋体"/>
          <w:kern w:val="0"/>
        </w:rPr>
        <w:t>包号：01包</w:t>
      </w:r>
    </w:p>
    <w:tbl>
      <w:tblPr>
        <w:tblStyle w:val="12"/>
        <w:tblW w:w="9456" w:type="dxa"/>
        <w:tblInd w:w="93" w:type="dxa"/>
        <w:tblLayout w:type="fixed"/>
        <w:tblCellMar>
          <w:top w:w="0" w:type="dxa"/>
          <w:left w:w="108" w:type="dxa"/>
          <w:bottom w:w="0" w:type="dxa"/>
          <w:right w:w="108" w:type="dxa"/>
        </w:tblCellMar>
      </w:tblPr>
      <w:tblGrid>
        <w:gridCol w:w="582"/>
        <w:gridCol w:w="1677"/>
        <w:gridCol w:w="634"/>
        <w:gridCol w:w="832"/>
        <w:gridCol w:w="1252"/>
        <w:gridCol w:w="1465"/>
        <w:gridCol w:w="1081"/>
        <w:gridCol w:w="851"/>
        <w:gridCol w:w="1082"/>
      </w:tblGrid>
      <w:tr>
        <w:tblPrEx>
          <w:tblCellMar>
            <w:top w:w="0" w:type="dxa"/>
            <w:left w:w="108" w:type="dxa"/>
            <w:bottom w:w="0" w:type="dxa"/>
            <w:right w:w="108" w:type="dxa"/>
          </w:tblCellMar>
        </w:tblPrEx>
        <w:trPr>
          <w:trHeight w:val="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8"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0"/>
      <w:bookmarkEnd w:id="31"/>
      <w:bookmarkEnd w:id="32"/>
      <w:bookmarkEnd w:id="33"/>
      <w:r>
        <w:rPr>
          <w:rFonts w:hint="eastAsia"/>
        </w:rPr>
        <w:t>供应商资格证明材料</w:t>
      </w:r>
    </w:p>
    <w:p/>
    <w:p>
      <w:pPr>
        <w:pStyle w:val="8"/>
        <w:spacing w:line="360" w:lineRule="auto"/>
        <w:rPr>
          <w:rFonts w:hAnsi="宋体" w:cs="Times New Roman"/>
          <w:b/>
          <w:bCs/>
          <w:kern w:val="0"/>
        </w:rPr>
      </w:pPr>
      <w:r>
        <w:rPr>
          <w:rFonts w:hint="eastAsia" w:hAnsi="宋体"/>
          <w:b/>
          <w:bCs/>
          <w:kern w:val="0"/>
        </w:rPr>
        <w:t>供应商提交的资格证明材料包括以下内容：</w:t>
      </w:r>
    </w:p>
    <w:p>
      <w:pPr>
        <w:pStyle w:val="8"/>
        <w:numPr>
          <w:ilvl w:val="0"/>
          <w:numId w:val="2"/>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8"/>
        <w:numPr>
          <w:ilvl w:val="0"/>
          <w:numId w:val="2"/>
        </w:numPr>
        <w:spacing w:line="360" w:lineRule="auto"/>
        <w:rPr>
          <w:rFonts w:hAnsi="宋体" w:cs="Times New Roman"/>
          <w:kern w:val="0"/>
        </w:rPr>
      </w:pPr>
      <w:r>
        <w:rPr>
          <w:rFonts w:hint="eastAsia" w:hAnsi="宋体"/>
          <w:kern w:val="0"/>
        </w:rPr>
        <w:t>法定代表人授权书；（原件，加盖鲜章）</w:t>
      </w:r>
    </w:p>
    <w:p>
      <w:pPr>
        <w:pStyle w:val="8"/>
        <w:numPr>
          <w:ilvl w:val="0"/>
          <w:numId w:val="2"/>
        </w:numPr>
        <w:spacing w:line="360" w:lineRule="auto"/>
        <w:rPr>
          <w:rFonts w:hAnsi="宋体" w:cs="Times New Roman"/>
          <w:kern w:val="0"/>
        </w:rPr>
      </w:pPr>
      <w:r>
        <w:rPr>
          <w:rFonts w:hint="eastAsia" w:hAnsi="宋体"/>
          <w:kern w:val="0"/>
        </w:rPr>
        <w:t>法定代表人身份证明文件；（复印件，加盖鲜章）</w:t>
      </w:r>
    </w:p>
    <w:p>
      <w:pPr>
        <w:pStyle w:val="8"/>
        <w:numPr>
          <w:ilvl w:val="0"/>
          <w:numId w:val="2"/>
        </w:numPr>
        <w:spacing w:line="360" w:lineRule="auto"/>
        <w:rPr>
          <w:rFonts w:hAnsi="宋体" w:cs="Times New Roman"/>
          <w:kern w:val="0"/>
        </w:rPr>
      </w:pPr>
      <w:r>
        <w:rPr>
          <w:rFonts w:hint="eastAsia" w:hAnsi="宋体"/>
          <w:kern w:val="0"/>
        </w:rPr>
        <w:t>代理人身份证明文件；（复印件，加盖鲜章）</w:t>
      </w:r>
    </w:p>
    <w:p>
      <w:pPr>
        <w:pStyle w:val="8"/>
        <w:numPr>
          <w:ilvl w:val="0"/>
          <w:numId w:val="2"/>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7"/>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8"/>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5"/>
        <w:spacing w:line="400" w:lineRule="exact"/>
        <w:jc w:val="left"/>
        <w:rPr>
          <w:rFonts w:ascii="宋体"/>
        </w:rPr>
      </w:pPr>
      <w:r>
        <w:rPr>
          <w:rFonts w:hint="eastAsia" w:ascii="宋体" w:hAnsi="宋体" w:cs="宋体"/>
        </w:rPr>
        <w:t>一、具备本项目规定的条件：</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ascii="宋体"/>
        </w:rPr>
      </w:pPr>
      <w:r>
        <w:rPr>
          <w:rFonts w:hint="eastAsia" w:ascii="宋体" w:hAnsi="宋体" w:cs="宋体"/>
        </w:rPr>
        <w:t>（七）根据采购项目提出的特殊条件。</w:t>
      </w:r>
    </w:p>
    <w:p>
      <w:pPr>
        <w:pStyle w:val="5"/>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5"/>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5"/>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8"/>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8"/>
        <w:spacing w:line="360" w:lineRule="auto"/>
        <w:ind w:firstLine="420" w:firstLineChars="200"/>
        <w:rPr>
          <w:rFonts w:hAnsi="宋体" w:cs="Times New Roman"/>
          <w:kern w:val="0"/>
        </w:rPr>
      </w:pPr>
    </w:p>
    <w:p>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8"/>
        <w:spacing w:line="360" w:lineRule="auto"/>
        <w:rPr>
          <w:rFonts w:hAnsi="宋体" w:cs="Times New Roman"/>
          <w:kern w:val="0"/>
        </w:rPr>
      </w:pPr>
    </w:p>
    <w:p>
      <w:pPr>
        <w:pStyle w:val="8"/>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4" w:name="_Toc518397160"/>
      <w:bookmarkStart w:id="35" w:name="_Toc185047520"/>
      <w:bookmarkStart w:id="36" w:name="_Toc518397109"/>
      <w:r>
        <w:br w:type="page"/>
      </w:r>
      <w:r>
        <w:rPr>
          <w:rFonts w:hint="eastAsia"/>
        </w:rPr>
        <w:t>五、</w:t>
      </w:r>
      <w:bookmarkEnd w:id="34"/>
      <w:bookmarkEnd w:id="35"/>
      <w:bookmarkEnd w:id="3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8"/>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8"/>
        <w:spacing w:line="360" w:lineRule="auto"/>
        <w:rPr>
          <w:rFonts w:hAnsi="宋体"/>
        </w:rPr>
      </w:pPr>
      <w:r>
        <w:rPr>
          <w:rFonts w:hint="eastAsia" w:hAnsi="宋体"/>
          <w:kern w:val="0"/>
        </w:rPr>
        <w:t>包号：01包</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7"/>
              <w:rPr>
                <w:rFonts w:ascii="宋体" w:hAnsi="宋体"/>
                <w:sz w:val="21"/>
                <w:szCs w:val="21"/>
              </w:rPr>
            </w:pPr>
            <w:r>
              <w:rPr>
                <w:rFonts w:hint="eastAsia" w:ascii="宋体" w:hAnsi="宋体"/>
                <w:sz w:val="21"/>
                <w:szCs w:val="21"/>
              </w:rPr>
              <w:t>序号</w:t>
            </w:r>
          </w:p>
        </w:tc>
        <w:tc>
          <w:tcPr>
            <w:tcW w:w="1943" w:type="dxa"/>
            <w:vAlign w:val="center"/>
          </w:tcPr>
          <w:p>
            <w:pPr>
              <w:pStyle w:val="17"/>
              <w:rPr>
                <w:rFonts w:ascii="宋体" w:hAnsi="宋体"/>
                <w:sz w:val="21"/>
                <w:szCs w:val="21"/>
              </w:rPr>
            </w:pPr>
            <w:r>
              <w:rPr>
                <w:rFonts w:hint="eastAsia" w:ascii="宋体" w:hAnsi="宋体"/>
                <w:sz w:val="21"/>
                <w:szCs w:val="21"/>
              </w:rPr>
              <w:t>技术内容</w:t>
            </w:r>
          </w:p>
        </w:tc>
        <w:tc>
          <w:tcPr>
            <w:tcW w:w="2104" w:type="dxa"/>
            <w:vAlign w:val="center"/>
          </w:tcPr>
          <w:p>
            <w:pPr>
              <w:pStyle w:val="17"/>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17"/>
              <w:rPr>
                <w:rFonts w:ascii="宋体" w:hAnsi="宋体"/>
                <w:sz w:val="21"/>
                <w:szCs w:val="21"/>
              </w:rPr>
            </w:pPr>
            <w:r>
              <w:rPr>
                <w:rFonts w:hint="eastAsia" w:ascii="宋体" w:hAnsi="宋体"/>
                <w:sz w:val="21"/>
                <w:szCs w:val="21"/>
              </w:rPr>
              <w:t>响应服务参数</w:t>
            </w:r>
          </w:p>
        </w:tc>
        <w:tc>
          <w:tcPr>
            <w:tcW w:w="1538" w:type="dxa"/>
            <w:vAlign w:val="center"/>
          </w:tcPr>
          <w:p>
            <w:pPr>
              <w:pStyle w:val="17"/>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7"/>
              <w:rPr>
                <w:rFonts w:ascii="宋体" w:hAnsi="宋体"/>
                <w:sz w:val="21"/>
                <w:szCs w:val="21"/>
              </w:rPr>
            </w:pPr>
          </w:p>
        </w:tc>
        <w:tc>
          <w:tcPr>
            <w:tcW w:w="1943" w:type="dxa"/>
          </w:tcPr>
          <w:p>
            <w:pPr>
              <w:pStyle w:val="17"/>
              <w:rPr>
                <w:rFonts w:ascii="宋体" w:hAnsi="宋体"/>
                <w:sz w:val="21"/>
                <w:szCs w:val="21"/>
              </w:rPr>
            </w:pPr>
          </w:p>
        </w:tc>
        <w:tc>
          <w:tcPr>
            <w:tcW w:w="2104" w:type="dxa"/>
          </w:tcPr>
          <w:p>
            <w:pPr>
              <w:pStyle w:val="17"/>
              <w:rPr>
                <w:rFonts w:ascii="宋体" w:hAnsi="宋体"/>
                <w:sz w:val="21"/>
                <w:szCs w:val="21"/>
              </w:rPr>
            </w:pPr>
          </w:p>
        </w:tc>
        <w:tc>
          <w:tcPr>
            <w:tcW w:w="1933" w:type="dxa"/>
          </w:tcPr>
          <w:p>
            <w:pPr>
              <w:pStyle w:val="17"/>
              <w:rPr>
                <w:rFonts w:ascii="宋体" w:hAnsi="宋体"/>
                <w:sz w:val="21"/>
                <w:szCs w:val="21"/>
              </w:rPr>
            </w:pPr>
          </w:p>
        </w:tc>
        <w:tc>
          <w:tcPr>
            <w:tcW w:w="1538" w:type="dxa"/>
          </w:tcPr>
          <w:p>
            <w:pPr>
              <w:pStyle w:val="17"/>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8"/>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8"/>
        <w:spacing w:line="360" w:lineRule="auto"/>
        <w:rPr>
          <w:rFonts w:hAnsi="宋体" w:cs="Times New Roman"/>
        </w:rPr>
      </w:pPr>
      <w:r>
        <w:rPr>
          <w:rFonts w:hint="eastAsia" w:hAnsi="宋体"/>
          <w:kern w:val="0"/>
        </w:rPr>
        <w:t>包号：01包</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8"/>
              <w:spacing w:line="360" w:lineRule="auto"/>
              <w:jc w:val="center"/>
              <w:rPr>
                <w:rFonts w:hAnsi="宋体" w:cs="Times New Roman"/>
                <w:kern w:val="0"/>
              </w:rPr>
            </w:pPr>
            <w:r>
              <w:rPr>
                <w:rFonts w:hint="eastAsia" w:hAnsi="宋体"/>
                <w:kern w:val="0"/>
              </w:rPr>
              <w:t>序号</w:t>
            </w:r>
          </w:p>
        </w:tc>
        <w:tc>
          <w:tcPr>
            <w:tcW w:w="1903" w:type="dxa"/>
            <w:vAlign w:val="center"/>
          </w:tcPr>
          <w:p>
            <w:pPr>
              <w:pStyle w:val="8"/>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8"/>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8"/>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8"/>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8"/>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供应商参与投标无论是响应还是不响应，都务必要填写此表格，明确是否响应招标文件中的商务要求。</w:t>
      </w: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3"/>
        <w:numPr>
          <w:ilvl w:val="1"/>
          <w:numId w:val="0"/>
        </w:numPr>
        <w:tabs>
          <w:tab w:val="clear" w:pos="2045"/>
          <w:tab w:val="clear" w:pos="3828"/>
        </w:tabs>
        <w:ind w:left="3261"/>
        <w:rPr>
          <w:bCs w:val="0"/>
        </w:rPr>
      </w:pPr>
      <w:bookmarkStart w:id="37" w:name="_Toc365878703"/>
      <w:bookmarkStart w:id="38"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0"/>
        <w:rPr>
          <w:rFonts w:ascii="宋体" w:hAnsi="宋体" w:cs="宋体"/>
          <w:b/>
          <w:sz w:val="32"/>
          <w:szCs w:val="32"/>
        </w:rPr>
      </w:pPr>
      <w:r>
        <w:rPr>
          <w:rFonts w:hint="eastAsia" w:ascii="宋体" w:hAnsi="宋体" w:cs="宋体"/>
          <w:b/>
          <w:sz w:val="32"/>
          <w:szCs w:val="32"/>
        </w:rPr>
        <w:t>最后报价表</w:t>
      </w:r>
    </w:p>
    <w:tbl>
      <w:tblPr>
        <w:tblStyle w:val="12"/>
        <w:tblW w:w="9456" w:type="dxa"/>
        <w:jc w:val="center"/>
        <w:tblLayout w:type="fixed"/>
        <w:tblCellMar>
          <w:top w:w="0" w:type="dxa"/>
          <w:left w:w="108" w:type="dxa"/>
          <w:bottom w:w="0" w:type="dxa"/>
          <w:right w:w="108" w:type="dxa"/>
        </w:tblCellMar>
      </w:tblPr>
      <w:tblGrid>
        <w:gridCol w:w="533"/>
        <w:gridCol w:w="1417"/>
        <w:gridCol w:w="709"/>
        <w:gridCol w:w="851"/>
        <w:gridCol w:w="1984"/>
        <w:gridCol w:w="948"/>
        <w:gridCol w:w="1081"/>
        <w:gridCol w:w="851"/>
        <w:gridCol w:w="1082"/>
      </w:tblGrid>
      <w:tr>
        <w:tblPrEx>
          <w:tblCellMar>
            <w:top w:w="0" w:type="dxa"/>
            <w:left w:w="108" w:type="dxa"/>
            <w:bottom w:w="0" w:type="dxa"/>
            <w:right w:w="108" w:type="dxa"/>
          </w:tblCellMar>
        </w:tblPrEx>
        <w:trPr>
          <w:trHeight w:val="56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jc w:val="center"/>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3"/>
        <w:numPr>
          <w:ilvl w:val="0"/>
          <w:numId w:val="0"/>
        </w:numPr>
        <w:spacing w:before="0" w:after="0" w:line="360" w:lineRule="auto"/>
        <w:jc w:val="center"/>
        <w:rPr>
          <w:rFonts w:cs="Times New Roman"/>
        </w:rPr>
      </w:pPr>
      <w:r>
        <w:rPr>
          <w:rFonts w:hint="eastAsia"/>
        </w:rPr>
        <w:t>十、</w:t>
      </w:r>
      <w:bookmarkEnd w:id="37"/>
      <w:bookmarkEnd w:id="38"/>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4"/>
        <w:numPr>
          <w:ilvl w:val="0"/>
          <w:numId w:val="0"/>
        </w:numPr>
        <w:ind w:left="-1980"/>
        <w:rPr>
          <w:rFonts w:cs="Times New Roman"/>
          <w:color w:val="auto"/>
        </w:rPr>
      </w:pPr>
    </w:p>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21</w:t>
    </w:r>
    <w:r>
      <w:rPr>
        <w:rStyle w:val="14"/>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00105D11"/>
    <w:rsid w:val="00130E1E"/>
    <w:rsid w:val="002C61E5"/>
    <w:rsid w:val="00397285"/>
    <w:rsid w:val="003A1399"/>
    <w:rsid w:val="003D20A9"/>
    <w:rsid w:val="004B5ADD"/>
    <w:rsid w:val="004F5893"/>
    <w:rsid w:val="00642CE4"/>
    <w:rsid w:val="007B6C1F"/>
    <w:rsid w:val="007B7AA9"/>
    <w:rsid w:val="00937434"/>
    <w:rsid w:val="009D7726"/>
    <w:rsid w:val="00A72FC1"/>
    <w:rsid w:val="00AA3D96"/>
    <w:rsid w:val="00B25F63"/>
    <w:rsid w:val="00C45466"/>
    <w:rsid w:val="00CE280D"/>
    <w:rsid w:val="00DF1AA4"/>
    <w:rsid w:val="00EA4E80"/>
    <w:rsid w:val="00F55DF9"/>
    <w:rsid w:val="0FCE0A65"/>
    <w:rsid w:val="160C54AA"/>
    <w:rsid w:val="20236A6F"/>
    <w:rsid w:val="23237D1E"/>
    <w:rsid w:val="327515D8"/>
    <w:rsid w:val="371812F8"/>
    <w:rsid w:val="39A7274D"/>
    <w:rsid w:val="3F7D3FA4"/>
    <w:rsid w:val="4C095FA5"/>
    <w:rsid w:val="4D3B3851"/>
    <w:rsid w:val="5F8A483C"/>
    <w:rsid w:val="63C91C2C"/>
    <w:rsid w:val="677844F9"/>
    <w:rsid w:val="76292093"/>
    <w:rsid w:val="7D9251DB"/>
    <w:rsid w:val="7DF0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spacing w:line="360" w:lineRule="auto"/>
      <w:ind w:firstLine="420" w:firstLineChars="200"/>
    </w:pPr>
  </w:style>
  <w:style w:type="paragraph" w:styleId="6">
    <w:name w:val="annotation text"/>
    <w:basedOn w:val="1"/>
    <w:uiPriority w:val="0"/>
    <w:pPr>
      <w:jc w:val="left"/>
    </w:p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Balloon Text"/>
    <w:basedOn w:val="1"/>
    <w:link w:val="18"/>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19"/>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99"/>
  </w:style>
  <w:style w:type="character" w:styleId="15">
    <w:name w:val="annotation reference"/>
    <w:basedOn w:val="13"/>
    <w:qFormat/>
    <w:uiPriority w:val="0"/>
    <w:rPr>
      <w:sz w:val="21"/>
      <w:szCs w:val="21"/>
    </w:rPr>
  </w:style>
  <w:style w:type="paragraph" w:customStyle="1" w:styleId="16">
    <w:name w:val="正文首行缩进两字符"/>
    <w:basedOn w:val="1"/>
    <w:qFormat/>
    <w:uiPriority w:val="99"/>
    <w:pPr>
      <w:spacing w:line="360" w:lineRule="auto"/>
      <w:ind w:firstLine="200" w:firstLineChars="200"/>
    </w:pPr>
  </w:style>
  <w:style w:type="paragraph" w:customStyle="1" w:styleId="17">
    <w:name w:val="表格"/>
    <w:basedOn w:val="1"/>
    <w:qFormat/>
    <w:uiPriority w:val="0"/>
    <w:pPr>
      <w:spacing w:line="400" w:lineRule="exact"/>
    </w:pPr>
    <w:rPr>
      <w:sz w:val="24"/>
      <w:szCs w:val="24"/>
    </w:rPr>
  </w:style>
  <w:style w:type="character" w:customStyle="1" w:styleId="18">
    <w:name w:val="批注框文本 Char"/>
    <w:basedOn w:val="13"/>
    <w:link w:val="9"/>
    <w:uiPriority w:val="0"/>
    <w:rPr>
      <w:kern w:val="2"/>
      <w:sz w:val="18"/>
      <w:szCs w:val="18"/>
    </w:rPr>
  </w:style>
  <w:style w:type="character" w:customStyle="1" w:styleId="19">
    <w:name w:val="页眉 Char"/>
    <w:basedOn w:val="13"/>
    <w:link w:val="11"/>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资一医</Company>
  <Pages>1</Pages>
  <Words>1270</Words>
  <Characters>7239</Characters>
  <Lines>60</Lines>
  <Paragraphs>16</Paragraphs>
  <TotalTime>2</TotalTime>
  <ScaleCrop>false</ScaleCrop>
  <LinksUpToDate>false</LinksUpToDate>
  <CharactersWithSpaces>8493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Administrator</dc:creator>
  <cp:lastModifiedBy>陈露</cp:lastModifiedBy>
  <cp:lastPrinted>2025-01-14T08:18:00Z</cp:lastPrinted>
  <dcterms:modified xsi:type="dcterms:W3CDTF">2025-09-01T01:00:26Z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23EC683D30E744C98E78889515AA393A</vt:lpwstr>
  </property>
</Properties>
</file>