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6241">
      <w:pPr>
        <w:jc w:val="center"/>
        <w:rPr>
          <w:rFonts w:hint="eastAsia" w:ascii="仿宋" w:hAnsi="仿宋" w:eastAsia="宋体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部分房屋屋顶防水补漏工程第三次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</w:p>
    <w:bookmarkEnd w:id="0"/>
    <w:p w14:paraId="500796D6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 w14:paraId="51F0BB3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医技楼及老区部分对外租赁房屋屋顶漏水，需进行防水补漏，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市场进行清单报价询价。</w:t>
      </w:r>
    </w:p>
    <w:p w14:paraId="0F4F7B8A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 w14:paraId="23FA3217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 w14:paraId="5427686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 w14:paraId="12AE16E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 w14:paraId="6311077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 w14:paraId="177A3B4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 w14:paraId="5698DAD0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 w14:paraId="1FE9008C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 w14:paraId="24C599D6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 w14:paraId="290A470E"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资质三级及以上。</w:t>
      </w:r>
    </w:p>
    <w:p w14:paraId="49CF220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 w14:paraId="5C3DA92F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18至19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15196822251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88588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 w14:paraId="520073FC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 w14:paraId="5CDE8AA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 w14:paraId="5500F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 w14:paraId="3687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9E1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73FAAC6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44A06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D2E40EE"/>
    <w:rsid w:val="1E761E86"/>
    <w:rsid w:val="1FC5502B"/>
    <w:rsid w:val="1FE53F3A"/>
    <w:rsid w:val="204753AB"/>
    <w:rsid w:val="219F0A74"/>
    <w:rsid w:val="21B57D5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496DE4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D4B137B"/>
    <w:rsid w:val="3F0C7B85"/>
    <w:rsid w:val="3F4E3774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ED5067D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A43EB3"/>
    <w:rsid w:val="78276E81"/>
    <w:rsid w:val="786656AF"/>
    <w:rsid w:val="79534CE7"/>
    <w:rsid w:val="79602E32"/>
    <w:rsid w:val="79C64EA8"/>
    <w:rsid w:val="7C7C44BA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455</Words>
  <Characters>485</Characters>
  <Lines>4</Lines>
  <Paragraphs>1</Paragraphs>
  <TotalTime>11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2025-08-15T00:35:10Z</cp:lastPrinted>
  <dcterms:modified xsi:type="dcterms:W3CDTF">2025-08-15T00:36:02Z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CF7CB08F1A4145658AAACA7F65A946F2_13</vt:lpwstr>
  </property>
  <property fmtid="{D5CDD505-2E9C-101B-9397-08002B2CF9AE}" pid="4" name="KSOTemplateDocerSaveRecord">
    <vt:lpwstr>eyJoZGlkIjoiMThiYzFmMTA3NTJiOTU3ZGViZWYxNTEyNzdhZjZiOTQiLCJ1c2VySWQiOiIxNTYxMDkwODA3In0=</vt:lpwstr>
  </property>
</Properties>
</file>