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C7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</w:t>
      </w:r>
    </w:p>
    <w:p w14:paraId="7AC1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2025年4月1-2日医疗护理岗位招聘会录用人员名单</w:t>
      </w:r>
    </w:p>
    <w:bookmarkEnd w:id="0"/>
    <w:tbl>
      <w:tblPr>
        <w:tblStyle w:val="2"/>
        <w:tblW w:w="9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89"/>
        <w:gridCol w:w="653"/>
        <w:gridCol w:w="594"/>
        <w:gridCol w:w="733"/>
        <w:gridCol w:w="1500"/>
        <w:gridCol w:w="998"/>
        <w:gridCol w:w="1179"/>
        <w:gridCol w:w="1270"/>
        <w:gridCol w:w="1089"/>
      </w:tblGrid>
      <w:tr w14:paraId="67C9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tblHeader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最高学历毕业时间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最高学历毕业学校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最高学历专业</w:t>
            </w:r>
          </w:p>
        </w:tc>
      </w:tr>
      <w:tr w14:paraId="57ED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舒若芬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</w:tr>
      <w:tr w14:paraId="0623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潘志豪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康复疼痛科医师（骨科、外科）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</w:t>
            </w:r>
          </w:p>
        </w:tc>
      </w:tr>
      <w:tr w14:paraId="2CED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杨浛艺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四川江油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康复疼痛科医师（内科、重症）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</w:t>
            </w:r>
          </w:p>
        </w:tc>
      </w:tr>
      <w:tr w14:paraId="1963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彭海军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四川武胜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</w:tr>
      <w:tr w14:paraId="302F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唐洛艳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四川安岳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5EE4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3347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蒲政鑫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4FDD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杨檬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四川安岳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48B4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刘祖君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0B2F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7B40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41FB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518E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李衍萍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四川资中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3569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四川安岳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7502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马曦婷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四川简阳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南昌医学院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6C0E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宋钟秋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四川内江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</w:tbl>
    <w:p w14:paraId="54A96E73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GRjYWNhOGZhMWFiNWNlN2U3ZDQ0NmUyNDI5ZDcifQ=="/>
  </w:docVars>
  <w:rsids>
    <w:rsidRoot w:val="7E4D152A"/>
    <w:rsid w:val="7E4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2025-04-07T06:30:00Z</dcterms:created>
  <dc:creator>文杨超</dc:creator>
  <cp:lastModifiedBy>文杨超</cp:lastModifiedBy>
  <dcterms:modified xsi:type="dcterms:W3CDTF">2025-04-07T06:34:28Z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2441EBE3FF574829944C2803569CA026_11</vt:lpwstr>
  </property>
</Properties>
</file>