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方正小标宋_GBK" w:eastAsia="方正小标宋_GBK" w:cs="方正小标宋_GBK"/>
          <w:b w:val="0"/>
          <w:bCs w:val="0"/>
          <w:color w:val="5B5852"/>
          <w:kern w:val="0"/>
          <w:sz w:val="44"/>
          <w:szCs w:val="44"/>
          <w:lang w:val="en-US" w:eastAsia="zh-CN"/>
        </w:rPr>
      </w:pPr>
      <w:r>
        <w:rPr>
          <w:rFonts w:hint="eastAsia" w:ascii="宋体" w:hAnsi="宋体" w:eastAsia="宋体" w:cs="宋体"/>
          <w:b/>
          <w:bCs/>
          <w:sz w:val="44"/>
          <w:szCs w:val="44"/>
          <w:highlight w:val="none"/>
          <w:lang w:eastAsia="zh-CN"/>
        </w:rPr>
        <w:t>资阳市中心医院安装不锈钢栅栏项目</w:t>
      </w: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837"/>
      <w:bookmarkStart w:id="1" w:name="_Toc211679176"/>
      <w:bookmarkStart w:id="2" w:name="_Toc173895652"/>
      <w:bookmarkStart w:id="3" w:name="_Toc180296779"/>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安装不锈钢栅栏项目 </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eastAsia="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eastAsia="宋体" w:cs="宋体"/>
          <w:kern w:val="0"/>
          <w:highlight w:val="none"/>
          <w:lang w:val="en-US" w:eastAsia="zh-CN"/>
        </w:rPr>
        <w:t>安装不锈钢栅栏项目</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w:t>
      </w:r>
      <w:r>
        <w:rPr>
          <w:rFonts w:hint="eastAsia" w:ascii="宋体" w:hAnsi="宋体" w:eastAsia="宋体" w:cs="宋体"/>
          <w:kern w:val="0"/>
          <w:highlight w:val="none"/>
          <w:lang w:val="en-US" w:eastAsia="zh-CN"/>
        </w:rPr>
        <w:t>63586.68元，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选文件自2024年8月12日至2024年8月15日，自行在资阳市中心医院官方网站下载。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2"/>
      <w:bookmarkStart w:id="5" w:name="OLE_LINK1"/>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2024年8月16日14时00分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比选人：资阳市中心医院。地址：四川省资阳市仁德西路66号医院健康体检楼五楼520室</w:t>
      </w:r>
    </w:p>
    <w:p>
      <w:pPr>
        <w:wordWrap/>
        <w:overflowPunct/>
        <w:topLinePunct w:val="0"/>
        <w:autoSpaceDE/>
        <w:autoSpaceDN/>
        <w:bidi w:val="0"/>
        <w:adjustRightInd/>
        <w:snapToGrid/>
        <w:spacing w:line="240" w:lineRule="auto"/>
        <w:rPr>
          <w:rFonts w:hint="default" w:ascii="宋体" w:hAnsi="宋体" w:cs="宋体"/>
          <w:kern w:val="0"/>
          <w:highlight w:val="none"/>
          <w:lang w:val="en-US" w:eastAsia="zh-CN"/>
        </w:rPr>
      </w:pPr>
      <w:r>
        <w:rPr>
          <w:rFonts w:hint="eastAsia" w:ascii="宋体" w:hAnsi="宋体" w:cs="宋体"/>
          <w:kern w:val="0"/>
          <w:highlight w:val="none"/>
          <w:lang w:val="en-US" w:eastAsia="zh-CN"/>
        </w:rPr>
        <w:t>采购部联系人：028-26655128，孙老师。</w:t>
      </w:r>
      <w:r>
        <w:rPr>
          <w:rFonts w:hint="eastAsia" w:ascii="宋体" w:hAnsi="宋体" w:cs="宋体"/>
          <w:b/>
          <w:bCs/>
          <w:kern w:val="0"/>
          <w:highlight w:val="none"/>
          <w:lang w:val="en-US" w:eastAsia="zh-CN"/>
        </w:rPr>
        <w:t>如涉及“第三章 采购清单及技术要求”内容的咨询，请联系基建运行部：孙老师，028-26226300</w:t>
      </w:r>
      <w:r>
        <w:rPr>
          <w:rFonts w:hint="eastAsia" w:ascii="宋体" w:hAnsi="宋体" w:cs="宋体"/>
          <w:kern w:val="0"/>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653"/>
      <w:bookmarkStart w:id="7" w:name="_Toc173895838"/>
      <w:bookmarkStart w:id="8" w:name="_Toc211679177"/>
      <w:bookmarkStart w:id="9" w:name="_Toc180296780"/>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80296782"/>
      <w:bookmarkStart w:id="11" w:name="_Toc173895840"/>
      <w:bookmarkStart w:id="12" w:name="_Toc211679179"/>
      <w:bookmarkStart w:id="13" w:name="_Toc173895655"/>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ascii="宋体"/>
          <w:color w:val="auto"/>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w:t>
      </w:r>
      <w:r>
        <w:rPr>
          <w:rFonts w:hint="eastAsia" w:ascii="宋体" w:hAnsi="宋体" w:cs="宋体"/>
          <w:color w:val="auto"/>
          <w:kern w:val="0"/>
          <w:highlight w:val="none"/>
        </w:rPr>
        <w:t>括</w:t>
      </w:r>
      <w:r>
        <w:rPr>
          <w:rFonts w:hint="eastAsia" w:ascii="宋体" w:hAnsi="宋体" w:eastAsia="宋体" w:cs="Times New Roman"/>
          <w:color w:val="auto"/>
          <w:kern w:val="0"/>
        </w:rPr>
        <w:t>货物</w:t>
      </w:r>
      <w:r>
        <w:rPr>
          <w:rFonts w:hint="eastAsia" w:ascii="宋体" w:hAnsi="宋体" w:cs="Times New Roman"/>
          <w:color w:val="auto"/>
          <w:kern w:val="0"/>
          <w:lang w:eastAsia="zh-CN"/>
        </w:rPr>
        <w:t>、</w:t>
      </w:r>
      <w:r>
        <w:rPr>
          <w:rFonts w:hint="eastAsia" w:ascii="宋体" w:hAnsi="宋体" w:eastAsia="宋体" w:cs="Times New Roman"/>
          <w:color w:val="auto"/>
          <w:kern w:val="0"/>
        </w:rPr>
        <w:t>运输、</w:t>
      </w:r>
      <w:r>
        <w:rPr>
          <w:rFonts w:hint="eastAsia" w:ascii="宋体" w:hAnsi="宋体" w:cs="Times New Roman"/>
          <w:color w:val="auto"/>
          <w:kern w:val="0"/>
          <w:lang w:val="en-US" w:eastAsia="zh-CN"/>
        </w:rPr>
        <w:t>制作、安装、人工、机械、辅材、</w:t>
      </w:r>
      <w:r>
        <w:rPr>
          <w:rFonts w:hint="eastAsia" w:ascii="宋体" w:hAnsi="宋体" w:eastAsia="宋体" w:cs="Times New Roman"/>
          <w:color w:val="auto"/>
          <w:kern w:val="0"/>
        </w:rPr>
        <w:t>保险、代理、培训、税</w:t>
      </w:r>
      <w:r>
        <w:rPr>
          <w:rFonts w:hint="eastAsia" w:ascii="宋体" w:hAnsi="宋体" w:cs="Times New Roman"/>
          <w:color w:val="auto"/>
          <w:kern w:val="0"/>
          <w:lang w:eastAsia="zh-CN"/>
        </w:rPr>
        <w:t>、</w:t>
      </w:r>
      <w:r>
        <w:rPr>
          <w:rFonts w:hint="eastAsia" w:ascii="宋体" w:hAnsi="宋体" w:eastAsia="宋体" w:cs="Times New Roman"/>
          <w:color w:val="auto"/>
          <w:kern w:val="0"/>
        </w:rPr>
        <w:t>费</w:t>
      </w:r>
      <w:r>
        <w:rPr>
          <w:rFonts w:hint="eastAsia" w:ascii="宋体" w:hAnsi="宋体" w:cs="Times New Roman"/>
          <w:color w:val="auto"/>
          <w:kern w:val="0"/>
          <w:lang w:eastAsia="zh-CN"/>
        </w:rPr>
        <w:t>、</w:t>
      </w:r>
      <w:r>
        <w:rPr>
          <w:rFonts w:hint="eastAsia" w:ascii="宋体" w:hAnsi="宋体" w:eastAsia="宋体" w:cs="Times New Roman"/>
          <w:color w:val="auto"/>
          <w:kern w:val="0"/>
        </w:rPr>
        <w:t>验收</w:t>
      </w:r>
      <w:r>
        <w:rPr>
          <w:rFonts w:hint="eastAsia" w:ascii="宋体" w:hAnsi="宋体" w:cs="Times New Roman"/>
          <w:color w:val="auto"/>
          <w:kern w:val="0"/>
          <w:lang w:val="en-US" w:eastAsia="zh-CN"/>
        </w:rPr>
        <w:t>前成品保护和交付后的质保等费用，以及</w:t>
      </w:r>
      <w:r>
        <w:rPr>
          <w:rFonts w:hint="eastAsia" w:ascii="宋体" w:hAnsi="宋体" w:eastAsia="宋体" w:cs="Times New Roman"/>
          <w:color w:val="auto"/>
          <w:kern w:val="0"/>
        </w:rPr>
        <w:t>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2.1、比选申请文件1份应按要求进行有效签署，装订成册封装于密封袋密封包装。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77466666"/>
      <w:bookmarkStart w:id="15" w:name="_Toc210211733"/>
      <w:bookmarkStart w:id="16" w:name="_Toc115628325"/>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73895842"/>
      <w:bookmarkStart w:id="23" w:name="_Toc211679181"/>
      <w:bookmarkStart w:id="24" w:name="_Toc173895657"/>
      <w:bookmarkStart w:id="25" w:name="_Toc180296784"/>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w:t>
      </w:r>
      <w:r>
        <w:rPr>
          <w:rFonts w:hint="eastAsia" w:ascii="宋体" w:hAnsi="宋体" w:cs="宋体"/>
          <w:kern w:val="0"/>
          <w:highlight w:val="none"/>
          <w:lang w:val="en-US" w:eastAsia="zh-CN"/>
        </w:rPr>
        <w:t>比选</w:t>
      </w:r>
      <w:r>
        <w:rPr>
          <w:rFonts w:hint="eastAsia" w:ascii="宋体" w:hAnsi="宋体" w:eastAsia="宋体" w:cs="宋体"/>
          <w:kern w:val="0"/>
          <w:highlight w:val="none"/>
          <w:lang w:val="en-US" w:eastAsia="zh-CN"/>
        </w:rPr>
        <w:t>文件》、乙方的《</w:t>
      </w:r>
      <w:r>
        <w:rPr>
          <w:rFonts w:hint="eastAsia" w:ascii="宋体" w:hAnsi="宋体" w:cs="宋体"/>
          <w:kern w:val="0"/>
          <w:highlight w:val="none"/>
          <w:lang w:val="en-US" w:eastAsia="zh-CN"/>
        </w:rPr>
        <w:t>比选申请（</w:t>
      </w:r>
      <w:r>
        <w:rPr>
          <w:rFonts w:hint="eastAsia" w:ascii="宋体" w:hAnsi="宋体" w:eastAsia="宋体" w:cs="宋体"/>
          <w:kern w:val="0"/>
          <w:highlight w:val="none"/>
          <w:lang w:val="en-US" w:eastAsia="zh-CN"/>
        </w:rPr>
        <w:t>响应</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文件》及《成交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通知书》，依照《中华人民共和国民法典》及其他有关法律，甲、乙双方同意签订本合同。本项目的</w:t>
      </w:r>
      <w:r>
        <w:rPr>
          <w:rFonts w:hint="eastAsia" w:ascii="宋体" w:hAnsi="宋体" w:cs="宋体"/>
          <w:kern w:val="0"/>
          <w:highlight w:val="none"/>
          <w:lang w:val="en-US" w:eastAsia="zh-CN"/>
        </w:rPr>
        <w:t>比选</w:t>
      </w:r>
      <w:r>
        <w:rPr>
          <w:rFonts w:hint="eastAsia" w:ascii="宋体" w:hAnsi="宋体" w:eastAsia="宋体" w:cs="宋体"/>
          <w:kern w:val="0"/>
          <w:highlight w:val="none"/>
          <w:lang w:val="en-US" w:eastAsia="zh-CN"/>
        </w:rPr>
        <w:t>文件、</w:t>
      </w:r>
      <w:r>
        <w:rPr>
          <w:rFonts w:hint="eastAsia" w:ascii="宋体" w:hAnsi="宋体" w:cs="宋体"/>
          <w:kern w:val="0"/>
          <w:highlight w:val="none"/>
          <w:lang w:val="en-US" w:eastAsia="zh-CN"/>
        </w:rPr>
        <w:t>比选申请（</w:t>
      </w:r>
      <w:r>
        <w:rPr>
          <w:rFonts w:hint="eastAsia" w:ascii="宋体" w:hAnsi="宋体" w:eastAsia="宋体" w:cs="宋体"/>
          <w:kern w:val="0"/>
          <w:highlight w:val="none"/>
          <w:lang w:val="en-US" w:eastAsia="zh-CN"/>
        </w:rPr>
        <w:t>响应</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文件、成交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安装不锈钢栅栏项目 </w:t>
      </w:r>
      <w:r>
        <w:rPr>
          <w:rFonts w:hint="eastAsia" w:ascii="宋体" w:hAnsi="宋体" w:eastAsia="宋体" w:cs="宋体"/>
          <w:kern w:val="0"/>
          <w:highlight w:val="none"/>
          <w:lang w:val="en-US" w:eastAsia="zh-CN"/>
        </w:rPr>
        <w:t xml:space="preserve">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2、工程地点：资阳市中心医院</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rPr>
        <w:t>本项目工程量清单所示全部内容。</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p>
    <w:p>
      <w:pPr>
        <w:spacing w:line="240" w:lineRule="auto"/>
        <w:ind w:firstLine="420" w:firstLineChars="200"/>
        <w:jc w:val="both"/>
        <w:rPr>
          <w:rFonts w:hint="eastAsia" w:ascii="宋体" w:hAnsi="宋体" w:eastAsia="宋体" w:cs="宋体"/>
          <w:kern w:val="0"/>
          <w:highlight w:val="none"/>
          <w:lang w:val="en-US" w:eastAsia="zh-CN"/>
        </w:rPr>
      </w:pPr>
      <w:bookmarkStart w:id="27" w:name="_Toc3514_WPSOffice_Level1"/>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kern w:val="2"/>
          <w:sz w:val="21"/>
          <w:szCs w:val="21"/>
          <w:highlight w:val="none"/>
          <w:lang w:val="en-US" w:eastAsia="zh-CN" w:bidi="ar-SA"/>
        </w:rPr>
      </w:pPr>
      <w:bookmarkStart w:id="28" w:name="_Toc23191_WPSOffice_Level1"/>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完成后经</w:t>
      </w:r>
      <w:r>
        <w:rPr>
          <w:rFonts w:hint="eastAsia" w:ascii="宋体" w:hAnsi="宋体" w:cstheme="minorBidi"/>
          <w:kern w:val="2"/>
          <w:sz w:val="21"/>
          <w:szCs w:val="21"/>
          <w:highlight w:val="none"/>
          <w:lang w:val="en-US" w:eastAsia="zh-CN" w:bidi="ar-SA"/>
        </w:rPr>
        <w:t>甲方</w:t>
      </w:r>
      <w:r>
        <w:rPr>
          <w:rFonts w:hint="eastAsia" w:ascii="宋体" w:hAnsi="宋体" w:eastAsia="宋体" w:cstheme="minorBidi"/>
          <w:kern w:val="2"/>
          <w:sz w:val="21"/>
          <w:szCs w:val="21"/>
          <w:highlight w:val="none"/>
          <w:lang w:val="en-US" w:eastAsia="zh-CN" w:bidi="ar-SA"/>
        </w:rPr>
        <w:t>验收合格，</w:t>
      </w:r>
      <w:r>
        <w:rPr>
          <w:rFonts w:hint="eastAsia" w:ascii="宋体" w:hAnsi="宋体" w:cstheme="minorBidi"/>
          <w:kern w:val="2"/>
          <w:sz w:val="21"/>
          <w:szCs w:val="21"/>
          <w:highlight w:val="none"/>
          <w:lang w:val="en-US" w:eastAsia="zh-CN" w:bidi="ar-SA"/>
        </w:rPr>
        <w:t>乙方按实际情况</w:t>
      </w:r>
      <w:r>
        <w:rPr>
          <w:rFonts w:hint="eastAsia" w:ascii="宋体" w:hAnsi="宋体" w:eastAsia="宋体" w:cstheme="minorBidi"/>
          <w:kern w:val="2"/>
          <w:sz w:val="21"/>
          <w:szCs w:val="21"/>
          <w:highlight w:val="none"/>
          <w:lang w:val="en-US" w:eastAsia="zh-CN" w:bidi="ar-SA"/>
        </w:rPr>
        <w:t>编制</w:t>
      </w:r>
      <w:r>
        <w:rPr>
          <w:rFonts w:hint="eastAsia" w:ascii="宋体" w:hAnsi="宋体" w:cstheme="minorBidi"/>
          <w:kern w:val="2"/>
          <w:sz w:val="21"/>
          <w:szCs w:val="21"/>
          <w:highlight w:val="none"/>
          <w:lang w:val="en-US" w:eastAsia="zh-CN" w:bidi="ar-SA"/>
        </w:rPr>
        <w:t>的</w:t>
      </w:r>
      <w:r>
        <w:rPr>
          <w:rFonts w:hint="eastAsia" w:ascii="宋体" w:hAnsi="宋体" w:eastAsia="宋体" w:cstheme="minorBidi"/>
          <w:kern w:val="2"/>
          <w:sz w:val="21"/>
          <w:szCs w:val="21"/>
          <w:highlight w:val="none"/>
          <w:lang w:val="en-US" w:eastAsia="zh-CN" w:bidi="ar-SA"/>
        </w:rPr>
        <w:t>工程量</w:t>
      </w:r>
      <w:r>
        <w:rPr>
          <w:rFonts w:hint="eastAsia" w:ascii="宋体" w:hAnsi="宋体" w:cstheme="minorBidi"/>
          <w:kern w:val="2"/>
          <w:sz w:val="21"/>
          <w:szCs w:val="21"/>
          <w:highlight w:val="none"/>
          <w:lang w:val="en-US" w:eastAsia="zh-CN" w:bidi="ar-SA"/>
        </w:rPr>
        <w:t>竣工</w:t>
      </w:r>
      <w:r>
        <w:rPr>
          <w:rFonts w:hint="eastAsia" w:ascii="宋体" w:hAnsi="宋体" w:eastAsia="宋体" w:cstheme="minorBidi"/>
          <w:kern w:val="2"/>
          <w:sz w:val="21"/>
          <w:szCs w:val="21"/>
          <w:highlight w:val="none"/>
          <w:lang w:val="en-US" w:eastAsia="zh-CN" w:bidi="ar-SA"/>
        </w:rPr>
        <w:t>结算清单经</w:t>
      </w:r>
      <w:r>
        <w:rPr>
          <w:rFonts w:hint="eastAsia" w:ascii="宋体" w:hAnsi="宋体" w:cstheme="minorBidi"/>
          <w:kern w:val="2"/>
          <w:sz w:val="21"/>
          <w:szCs w:val="21"/>
          <w:highlight w:val="none"/>
          <w:lang w:val="en-US" w:eastAsia="zh-CN" w:bidi="ar-SA"/>
        </w:rPr>
        <w:t>甲方的</w:t>
      </w:r>
      <w:r>
        <w:rPr>
          <w:rFonts w:hint="eastAsia" w:ascii="宋体" w:hAnsi="宋体" w:eastAsia="宋体" w:cstheme="minorBidi"/>
          <w:kern w:val="2"/>
          <w:sz w:val="21"/>
          <w:szCs w:val="21"/>
          <w:highlight w:val="none"/>
          <w:lang w:val="en-US" w:eastAsia="zh-CN" w:bidi="ar-SA"/>
        </w:rPr>
        <w:t>协议审计公司审计后</w:t>
      </w:r>
      <w:r>
        <w:rPr>
          <w:rFonts w:hint="eastAsia" w:ascii="宋体" w:hAnsi="宋体" w:cstheme="minorBidi"/>
          <w:kern w:val="2"/>
          <w:sz w:val="21"/>
          <w:szCs w:val="21"/>
          <w:highlight w:val="none"/>
          <w:lang w:val="en-US" w:eastAsia="zh-CN" w:bidi="ar-SA"/>
        </w:rPr>
        <w:t>，乙方</w:t>
      </w:r>
      <w:r>
        <w:rPr>
          <w:rFonts w:hint="eastAsia" w:ascii="宋体" w:hAnsi="宋体" w:eastAsia="宋体" w:cstheme="minorBidi"/>
          <w:kern w:val="2"/>
          <w:sz w:val="21"/>
          <w:szCs w:val="21"/>
          <w:highlight w:val="none"/>
          <w:lang w:val="en-US" w:eastAsia="zh-CN" w:bidi="ar-SA"/>
        </w:rPr>
        <w:t>按审定金额开具全额有效</w:t>
      </w:r>
      <w:r>
        <w:rPr>
          <w:rFonts w:hint="eastAsia" w:ascii="宋体" w:hAnsi="宋体" w:cstheme="minorBidi"/>
          <w:kern w:val="2"/>
          <w:sz w:val="21"/>
          <w:szCs w:val="21"/>
          <w:highlight w:val="none"/>
          <w:lang w:val="en-US" w:eastAsia="zh-CN" w:bidi="ar-SA"/>
        </w:rPr>
        <w:t>完税</w:t>
      </w:r>
      <w:r>
        <w:rPr>
          <w:rFonts w:hint="eastAsia" w:ascii="宋体" w:hAnsi="宋体" w:eastAsia="宋体" w:cstheme="minorBidi"/>
          <w:kern w:val="2"/>
          <w:sz w:val="21"/>
          <w:szCs w:val="21"/>
          <w:highlight w:val="none"/>
          <w:lang w:val="en-US" w:eastAsia="zh-CN" w:bidi="ar-SA"/>
        </w:rPr>
        <w:t>发票，</w:t>
      </w:r>
      <w:r>
        <w:rPr>
          <w:rFonts w:hint="eastAsia" w:ascii="宋体" w:hAnsi="宋体" w:cstheme="minorBidi"/>
          <w:kern w:val="2"/>
          <w:sz w:val="21"/>
          <w:szCs w:val="21"/>
          <w:highlight w:val="none"/>
          <w:lang w:val="en-US" w:eastAsia="zh-CN" w:bidi="ar-SA"/>
        </w:rPr>
        <w:t>甲方在收到发票后30个工作日内全额支付。</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pPr>
        <w:pStyle w:val="16"/>
        <w:ind w:firstLine="420" w:firstLineChars="200"/>
        <w:rPr>
          <w:rFonts w:hint="eastAsia" w:ascii="宋体" w:hAnsi="宋体" w:eastAsia="宋体" w:cstheme="minorBidi"/>
          <w:kern w:val="2"/>
          <w:sz w:val="21"/>
          <w:szCs w:val="21"/>
          <w:highlight w:val="none"/>
          <w:lang w:val="en-US" w:eastAsia="zh-CN" w:bidi="ar-SA"/>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w:t>
      </w:r>
      <w:r>
        <w:rPr>
          <w:rFonts w:hint="eastAsia" w:ascii="宋体" w:hAnsi="宋体" w:eastAsia="宋体" w:cstheme="minorBidi"/>
          <w:kern w:val="2"/>
          <w:sz w:val="21"/>
          <w:szCs w:val="21"/>
          <w:highlight w:val="none"/>
          <w:lang w:val="en-US" w:eastAsia="zh-CN" w:bidi="ar-SA"/>
        </w:rPr>
        <w:t>包括供应商完成本项目所需的一切费用，</w:t>
      </w:r>
      <w:r>
        <w:rPr>
          <w:rFonts w:hint="eastAsia" w:hAnsi="宋体" w:cstheme="minorBidi"/>
          <w:kern w:val="2"/>
          <w:sz w:val="21"/>
          <w:szCs w:val="21"/>
          <w:highlight w:val="none"/>
          <w:lang w:val="en-US" w:eastAsia="zh-CN" w:bidi="ar-SA"/>
        </w:rPr>
        <w:t>如</w:t>
      </w:r>
      <w:r>
        <w:rPr>
          <w:rFonts w:hint="eastAsia" w:ascii="宋体" w:hAnsi="宋体" w:eastAsia="宋体" w:cstheme="minorBidi"/>
          <w:kern w:val="2"/>
          <w:sz w:val="21"/>
          <w:szCs w:val="21"/>
          <w:highlight w:val="none"/>
          <w:lang w:val="en-US" w:eastAsia="zh-CN" w:bidi="ar-SA"/>
        </w:rPr>
        <w:t>货物、运输、制作、安装、人工、机械、辅材（含水、电等）、保险、代理、培训、税、费、验收前成品保护和交付后的质保等费用。详见下表：</w:t>
      </w:r>
    </w:p>
    <w:tbl>
      <w:tblPr>
        <w:tblStyle w:val="27"/>
        <w:tblW w:w="8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1738"/>
        <w:gridCol w:w="892"/>
        <w:gridCol w:w="1044"/>
        <w:gridCol w:w="1598"/>
        <w:gridCol w:w="1227"/>
        <w:gridCol w:w="1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59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9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4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5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综合</w:t>
            </w:r>
            <w:r>
              <w:rPr>
                <w:rFonts w:hint="eastAsia" w:ascii="宋体" w:hAnsi="宋体" w:eastAsia="宋体" w:cs="宋体"/>
                <w:i w:val="0"/>
                <w:iCs w:val="0"/>
                <w:color w:val="000000"/>
                <w:kern w:val="0"/>
                <w:sz w:val="22"/>
                <w:szCs w:val="22"/>
                <w:u w:val="none"/>
                <w:lang w:val="en-US" w:eastAsia="zh-CN" w:bidi="ar"/>
              </w:rPr>
              <w:t>单价（元）</w:t>
            </w:r>
          </w:p>
        </w:tc>
        <w:tc>
          <w:tcPr>
            <w:tcW w:w="1227"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62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合计</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6"/>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pStyle w:val="16"/>
        <w:ind w:firstLine="420" w:firstLineChars="200"/>
        <w:rPr>
          <w:rFonts w:hint="eastAsia"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质保要求按国家相关规定执行</w:t>
      </w:r>
      <w:r>
        <w:rPr>
          <w:rFonts w:hint="eastAsia" w:ascii="宋体" w:hAnsi="宋体" w:eastAsia="宋体" w:cstheme="minorBidi"/>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w:t>
      </w:r>
      <w:r>
        <w:rPr>
          <w:rFonts w:hint="eastAsia" w:ascii="宋体" w:hAnsi="宋体" w:cstheme="minorBidi"/>
          <w:kern w:val="2"/>
          <w:sz w:val="21"/>
          <w:szCs w:val="21"/>
          <w:highlight w:val="none"/>
          <w:u w:val="single"/>
          <w:lang w:val="en-US" w:eastAsia="zh-CN" w:bidi="ar-SA"/>
        </w:rPr>
        <w:t xml:space="preserve"> 五 </w:t>
      </w:r>
      <w:r>
        <w:rPr>
          <w:rFonts w:hint="eastAsia" w:ascii="宋体" w:hAnsi="宋体" w:eastAsia="宋体" w:cstheme="minorBidi"/>
          <w:kern w:val="2"/>
          <w:sz w:val="21"/>
          <w:szCs w:val="21"/>
          <w:highlight w:val="none"/>
          <w:lang w:val="en-US" w:eastAsia="zh-CN" w:bidi="ar-SA"/>
        </w:rPr>
        <w:t>日以上的，甲方有权解除合同，乙方并应当无条件于</w:t>
      </w:r>
      <w:r>
        <w:rPr>
          <w:rFonts w:hint="eastAsia" w:ascii="宋体" w:hAnsi="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u w:val="single"/>
          <w:lang w:val="en-US" w:eastAsia="zh-CN" w:bidi="ar-SA"/>
        </w:rPr>
        <w:t>两</w:t>
      </w:r>
      <w:r>
        <w:rPr>
          <w:rFonts w:hint="eastAsia" w:ascii="宋体" w:hAnsi="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6、乙方维修过的部位所出现的工程质量问题在未解决前，甲方有权拒绝支付任何款项。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乙方按有关规定采取严格的施工安全措施，承担由于安全措施不力造成的事故责任和因此发生的费用及后果。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w:t>
      </w:r>
      <w:r>
        <w:rPr>
          <w:rFonts w:hint="eastAsia" w:ascii="宋体" w:hAnsi="宋体" w:cstheme="minorBidi"/>
          <w:kern w:val="2"/>
          <w:sz w:val="21"/>
          <w:szCs w:val="21"/>
          <w:highlight w:val="none"/>
          <w:lang w:val="en-US" w:eastAsia="zh-CN" w:bidi="ar-SA"/>
        </w:rPr>
        <w:t>接口</w:t>
      </w:r>
      <w:r>
        <w:rPr>
          <w:rFonts w:hint="eastAsia" w:ascii="宋体" w:hAnsi="宋体" w:eastAsia="宋体" w:cstheme="minorBidi"/>
          <w:kern w:val="2"/>
          <w:sz w:val="21"/>
          <w:szCs w:val="21"/>
          <w:highlight w:val="none"/>
          <w:lang w:val="en-US" w:eastAsia="zh-CN" w:bidi="ar-SA"/>
        </w:rPr>
        <w:t>，乙方按</w:t>
      </w:r>
      <w:r>
        <w:rPr>
          <w:rFonts w:hint="eastAsia" w:ascii="宋体" w:hAnsi="宋体" w:cstheme="minorBidi"/>
          <w:kern w:val="2"/>
          <w:sz w:val="21"/>
          <w:szCs w:val="21"/>
          <w:highlight w:val="none"/>
          <w:lang w:val="en-US" w:eastAsia="zh-CN" w:bidi="ar-SA"/>
        </w:rPr>
        <w:t>相关规程</w:t>
      </w:r>
      <w:r>
        <w:rPr>
          <w:rFonts w:hint="eastAsia" w:ascii="宋体" w:hAnsi="宋体" w:eastAsia="宋体" w:cstheme="minorBidi"/>
          <w:kern w:val="2"/>
          <w:sz w:val="21"/>
          <w:szCs w:val="21"/>
          <w:highlight w:val="none"/>
          <w:lang w:val="en-US" w:eastAsia="zh-CN" w:bidi="ar-SA"/>
        </w:rPr>
        <w:t>要求</w:t>
      </w:r>
      <w:r>
        <w:rPr>
          <w:rFonts w:hint="eastAsia" w:ascii="宋体" w:hAnsi="宋体" w:cstheme="minorBidi"/>
          <w:kern w:val="2"/>
          <w:sz w:val="21"/>
          <w:szCs w:val="21"/>
          <w:highlight w:val="none"/>
          <w:lang w:val="en-US" w:eastAsia="zh-CN" w:bidi="ar-SA"/>
        </w:rPr>
        <w:t>接入，按甲方规定使用</w:t>
      </w:r>
      <w:r>
        <w:rPr>
          <w:rFonts w:hint="eastAsia" w:ascii="宋体" w:hAnsi="宋体" w:eastAsia="宋体" w:cstheme="minorBidi"/>
          <w:kern w:val="2"/>
          <w:sz w:val="21"/>
          <w:szCs w:val="21"/>
          <w:highlight w:val="none"/>
          <w:lang w:val="en-US" w:eastAsia="zh-CN" w:bidi="ar-SA"/>
        </w:rPr>
        <w:t>。</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2、乙方在施工中要保护甲方及现场第三方人身及财产不能损坏。维修要严格遵守医院规定的制度，如有投诉或乙方损害甲方及现场第三方人身及财产，甲方有权在应付乙方的工程款中扣除相应损失。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8、维修施工所需办理的一切审批手续（指按有关法律法规规定需报批的项目）由乙方负责办理并承担费用，一切责任由乙方承担。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9、本合同约定的维修工程必须由乙方自行完成，未经甲方同意，乙方不得将该工程擅自分包、转包或交由其他任何第三人完成，否则，甲方有权解除本合同。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11、乙方在维修施工过程中应注意爱护甲方的财产、物品，不得破坏建筑物及相关设施、设备。在维修工程中，凡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4" w:name="_Toc20965_WPSOffice_Level1"/>
      <w:r>
        <w:rPr>
          <w:rFonts w:hint="eastAsia" w:ascii="宋体" w:hAnsi="宋体" w:eastAsia="宋体" w:cstheme="minorBidi"/>
          <w:kern w:val="2"/>
          <w:sz w:val="21"/>
          <w:szCs w:val="21"/>
          <w:highlight w:val="none"/>
          <w:lang w:val="en-US" w:eastAsia="zh-CN" w:bidi="ar-SA"/>
        </w:rPr>
        <w:t>十一、其它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2、未尽事宜或合同执行中发生纠纷，双方应友好协商解决。协商不了，由该维修工程所在地人民法院解决。</w:t>
      </w:r>
    </w:p>
    <w:p>
      <w:pPr>
        <w:pStyle w:val="2"/>
        <w:ind w:firstLine="420" w:firstLineChars="200"/>
        <w:rPr>
          <w:rFonts w:hint="default"/>
          <w:lang w:val="en-US" w:eastAsia="zh-CN"/>
        </w:rPr>
      </w:pPr>
      <w:r>
        <w:rPr>
          <w:rFonts w:hint="eastAsia" w:ascii="宋体" w:hAnsi="宋体" w:cstheme="minorBidi"/>
          <w:kern w:val="2"/>
          <w:sz w:val="21"/>
          <w:szCs w:val="21"/>
          <w:highlight w:val="none"/>
          <w:lang w:val="en-US" w:eastAsia="zh-CN" w:bidi="ar-SA"/>
        </w:rPr>
        <w:t>3</w:t>
      </w:r>
      <w:r>
        <w:rPr>
          <w:rFonts w:hint="eastAsia" w:ascii="宋体" w:hAnsi="宋体" w:eastAsia="宋体" w:cstheme="minorBidi"/>
          <w:kern w:val="2"/>
          <w:sz w:val="21"/>
          <w:szCs w:val="21"/>
          <w:highlight w:val="none"/>
          <w:lang w:val="en-US" w:eastAsia="zh-CN" w:bidi="ar-SA"/>
        </w:rPr>
        <w:t>、</w:t>
      </w:r>
      <w:r>
        <w:rPr>
          <w:rFonts w:hint="eastAsia" w:ascii="宋体" w:hAnsi="宋体" w:cstheme="minorBidi"/>
          <w:kern w:val="2"/>
          <w:sz w:val="21"/>
          <w:szCs w:val="21"/>
          <w:highlight w:val="none"/>
          <w:lang w:val="en-US" w:eastAsia="zh-CN" w:bidi="ar-SA"/>
        </w:rPr>
        <w:t>附件：廉洁承诺书</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法定代表人（授权代表）：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widowControl/>
        <w:ind w:firstLine="420" w:firstLineChars="200"/>
        <w:jc w:val="left"/>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w:t>
      </w:r>
      <w:r>
        <w:rPr>
          <w:rFonts w:hint="eastAsia" w:ascii="宋体" w:hAnsi="宋体" w:eastAsia="宋体" w:cstheme="minorBidi"/>
          <w:color w:val="auto"/>
          <w:kern w:val="2"/>
          <w:sz w:val="21"/>
          <w:szCs w:val="21"/>
          <w:highlight w:val="none"/>
          <w:lang w:val="en-US" w:eastAsia="zh-CN" w:bidi="ar-SA"/>
        </w:rPr>
        <w:t>心医院安装不锈钢栅栏项目</w:t>
      </w:r>
      <w:r>
        <w:rPr>
          <w:rFonts w:hint="eastAsia" w:ascii="宋体" w:hAnsi="宋体" w:cstheme="minorBidi"/>
          <w:color w:val="auto"/>
          <w:kern w:val="2"/>
          <w:sz w:val="21"/>
          <w:szCs w:val="21"/>
          <w:highlight w:val="none"/>
          <w:lang w:val="en-US" w:eastAsia="zh-CN" w:bidi="ar-SA"/>
        </w:rPr>
        <w:t>。本项目预算</w:t>
      </w:r>
      <w:r>
        <w:rPr>
          <w:rFonts w:hint="eastAsia" w:ascii="宋体" w:hAnsi="宋体" w:eastAsia="宋体" w:cstheme="minorBidi"/>
          <w:color w:val="auto"/>
          <w:kern w:val="2"/>
          <w:sz w:val="21"/>
          <w:szCs w:val="21"/>
          <w:highlight w:val="none"/>
          <w:lang w:val="en-US" w:eastAsia="zh-CN" w:bidi="ar-SA"/>
        </w:rPr>
        <w:t>63586.68元</w:t>
      </w:r>
      <w:r>
        <w:rPr>
          <w:rFonts w:hint="eastAsia" w:ascii="宋体" w:hAnsi="宋体" w:cstheme="minorBidi"/>
          <w:color w:val="auto"/>
          <w:kern w:val="2"/>
          <w:sz w:val="21"/>
          <w:szCs w:val="21"/>
          <w:highlight w:val="none"/>
          <w:lang w:val="en-US" w:eastAsia="zh-CN" w:bidi="ar-SA"/>
        </w:rPr>
        <w:t>。</w:t>
      </w:r>
      <w:r>
        <w:rPr>
          <w:rFonts w:hint="eastAsia" w:ascii="宋体" w:hAnsi="宋体" w:cs="宋体"/>
          <w:spacing w:val="-4"/>
          <w:highlight w:val="none"/>
          <w:lang w:val="en-US" w:eastAsia="zh-CN"/>
        </w:rPr>
        <w:t>供应商在医院指定地点完成</w:t>
      </w:r>
      <w:r>
        <w:rPr>
          <w:rFonts w:hint="eastAsia" w:ascii="宋体" w:hAnsi="宋体" w:eastAsia="宋体" w:cstheme="minorBidi"/>
          <w:color w:val="auto"/>
          <w:kern w:val="2"/>
          <w:sz w:val="21"/>
          <w:szCs w:val="21"/>
          <w:highlight w:val="none"/>
          <w:lang w:val="en-US" w:eastAsia="zh-CN" w:bidi="ar-SA"/>
        </w:rPr>
        <w:t>安装不锈钢栅栏项目工程量清单</w:t>
      </w:r>
      <w:bookmarkStart w:id="45" w:name="_GoBack"/>
      <w:bookmarkEnd w:id="45"/>
      <w:r>
        <w:rPr>
          <w:rFonts w:hint="eastAsia" w:ascii="宋体" w:hAnsi="宋体" w:cs="宋体"/>
          <w:spacing w:val="-4"/>
          <w:highlight w:val="none"/>
          <w:lang w:val="en-US" w:eastAsia="zh-CN"/>
        </w:rPr>
        <w:t>内全部工作。</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1.工期：自合同签订后30天内。</w:t>
      </w:r>
    </w:p>
    <w:p>
      <w:pPr>
        <w:pageBreakBefore w:val="0"/>
        <w:widowControl/>
        <w:numPr>
          <w:ilvl w:val="0"/>
          <w:numId w:val="0"/>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2.交付地点：资阳市中心医院指定地点。</w:t>
      </w:r>
    </w:p>
    <w:p>
      <w:pPr>
        <w:pageBreakBefore w:val="0"/>
        <w:widowControl/>
        <w:numPr>
          <w:ilvl w:val="0"/>
          <w:numId w:val="0"/>
        </w:numPr>
        <w:kinsoku/>
        <w:wordWrap/>
        <w:overflowPunct/>
        <w:topLinePunct w:val="0"/>
        <w:autoSpaceDE/>
        <w:autoSpaceDN/>
        <w:bidi w:val="0"/>
        <w:spacing w:line="400" w:lineRule="exact"/>
        <w:ind w:leftChars="0"/>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3.付款条件：</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完成后经</w:t>
      </w:r>
      <w:r>
        <w:rPr>
          <w:rFonts w:hint="eastAsia" w:ascii="宋体" w:hAnsi="宋体" w:cstheme="minorBidi"/>
          <w:kern w:val="2"/>
          <w:sz w:val="21"/>
          <w:szCs w:val="21"/>
          <w:highlight w:val="none"/>
          <w:lang w:val="en-US" w:eastAsia="zh-CN" w:bidi="ar-SA"/>
        </w:rPr>
        <w:t>甲方</w:t>
      </w:r>
      <w:r>
        <w:rPr>
          <w:rFonts w:hint="eastAsia" w:ascii="宋体" w:hAnsi="宋体" w:eastAsia="宋体" w:cstheme="minorBidi"/>
          <w:kern w:val="2"/>
          <w:sz w:val="21"/>
          <w:szCs w:val="21"/>
          <w:highlight w:val="none"/>
          <w:lang w:val="en-US" w:eastAsia="zh-CN" w:bidi="ar-SA"/>
        </w:rPr>
        <w:t>验收合格，</w:t>
      </w:r>
      <w:r>
        <w:rPr>
          <w:rFonts w:hint="eastAsia" w:ascii="宋体" w:hAnsi="宋体" w:cstheme="minorBidi"/>
          <w:kern w:val="2"/>
          <w:sz w:val="21"/>
          <w:szCs w:val="21"/>
          <w:highlight w:val="none"/>
          <w:lang w:val="en-US" w:eastAsia="zh-CN" w:bidi="ar-SA"/>
        </w:rPr>
        <w:t>乙方按实际情况</w:t>
      </w:r>
      <w:r>
        <w:rPr>
          <w:rFonts w:hint="eastAsia" w:ascii="宋体" w:hAnsi="宋体" w:eastAsia="宋体" w:cstheme="minorBidi"/>
          <w:kern w:val="2"/>
          <w:sz w:val="21"/>
          <w:szCs w:val="21"/>
          <w:highlight w:val="none"/>
          <w:lang w:val="en-US" w:eastAsia="zh-CN" w:bidi="ar-SA"/>
        </w:rPr>
        <w:t>编制</w:t>
      </w:r>
      <w:r>
        <w:rPr>
          <w:rFonts w:hint="eastAsia" w:ascii="宋体" w:hAnsi="宋体" w:cstheme="minorBidi"/>
          <w:kern w:val="2"/>
          <w:sz w:val="21"/>
          <w:szCs w:val="21"/>
          <w:highlight w:val="none"/>
          <w:lang w:val="en-US" w:eastAsia="zh-CN" w:bidi="ar-SA"/>
        </w:rPr>
        <w:t>的</w:t>
      </w:r>
      <w:r>
        <w:rPr>
          <w:rFonts w:hint="eastAsia" w:ascii="宋体" w:hAnsi="宋体" w:eastAsia="宋体" w:cstheme="minorBidi"/>
          <w:kern w:val="2"/>
          <w:sz w:val="21"/>
          <w:szCs w:val="21"/>
          <w:highlight w:val="none"/>
          <w:lang w:val="en-US" w:eastAsia="zh-CN" w:bidi="ar-SA"/>
        </w:rPr>
        <w:t>工程量</w:t>
      </w:r>
      <w:r>
        <w:rPr>
          <w:rFonts w:hint="eastAsia" w:ascii="宋体" w:hAnsi="宋体" w:cstheme="minorBidi"/>
          <w:kern w:val="2"/>
          <w:sz w:val="21"/>
          <w:szCs w:val="21"/>
          <w:highlight w:val="none"/>
          <w:lang w:val="en-US" w:eastAsia="zh-CN" w:bidi="ar-SA"/>
        </w:rPr>
        <w:t>竣工</w:t>
      </w:r>
      <w:r>
        <w:rPr>
          <w:rFonts w:hint="eastAsia" w:ascii="宋体" w:hAnsi="宋体" w:eastAsia="宋体" w:cstheme="minorBidi"/>
          <w:kern w:val="2"/>
          <w:sz w:val="21"/>
          <w:szCs w:val="21"/>
          <w:highlight w:val="none"/>
          <w:lang w:val="en-US" w:eastAsia="zh-CN" w:bidi="ar-SA"/>
        </w:rPr>
        <w:t>结算清单经</w:t>
      </w:r>
      <w:r>
        <w:rPr>
          <w:rFonts w:hint="eastAsia" w:ascii="宋体" w:hAnsi="宋体" w:cstheme="minorBidi"/>
          <w:kern w:val="2"/>
          <w:sz w:val="21"/>
          <w:szCs w:val="21"/>
          <w:highlight w:val="none"/>
          <w:lang w:val="en-US" w:eastAsia="zh-CN" w:bidi="ar-SA"/>
        </w:rPr>
        <w:t>甲方的</w:t>
      </w:r>
      <w:r>
        <w:rPr>
          <w:rFonts w:hint="eastAsia" w:ascii="宋体" w:hAnsi="宋体" w:eastAsia="宋体" w:cstheme="minorBidi"/>
          <w:kern w:val="2"/>
          <w:sz w:val="21"/>
          <w:szCs w:val="21"/>
          <w:highlight w:val="none"/>
          <w:lang w:val="en-US" w:eastAsia="zh-CN" w:bidi="ar-SA"/>
        </w:rPr>
        <w:t>协议审计公司审计后</w:t>
      </w:r>
      <w:r>
        <w:rPr>
          <w:rFonts w:hint="eastAsia" w:ascii="宋体" w:hAnsi="宋体" w:cstheme="minorBidi"/>
          <w:kern w:val="2"/>
          <w:sz w:val="21"/>
          <w:szCs w:val="21"/>
          <w:highlight w:val="none"/>
          <w:lang w:val="en-US" w:eastAsia="zh-CN" w:bidi="ar-SA"/>
        </w:rPr>
        <w:t>，乙方</w:t>
      </w:r>
      <w:r>
        <w:rPr>
          <w:rFonts w:hint="eastAsia" w:ascii="宋体" w:hAnsi="宋体" w:eastAsia="宋体" w:cstheme="minorBidi"/>
          <w:kern w:val="2"/>
          <w:sz w:val="21"/>
          <w:szCs w:val="21"/>
          <w:highlight w:val="none"/>
          <w:lang w:val="en-US" w:eastAsia="zh-CN" w:bidi="ar-SA"/>
        </w:rPr>
        <w:t>按审定金额开具全额有效</w:t>
      </w:r>
      <w:r>
        <w:rPr>
          <w:rFonts w:hint="eastAsia" w:ascii="宋体" w:hAnsi="宋体" w:cstheme="minorBidi"/>
          <w:kern w:val="2"/>
          <w:sz w:val="21"/>
          <w:szCs w:val="21"/>
          <w:highlight w:val="none"/>
          <w:lang w:val="en-US" w:eastAsia="zh-CN" w:bidi="ar-SA"/>
        </w:rPr>
        <w:t>完税</w:t>
      </w:r>
      <w:r>
        <w:rPr>
          <w:rFonts w:hint="eastAsia" w:ascii="宋体" w:hAnsi="宋体" w:eastAsia="宋体" w:cstheme="minorBidi"/>
          <w:kern w:val="2"/>
          <w:sz w:val="21"/>
          <w:szCs w:val="21"/>
          <w:highlight w:val="none"/>
          <w:lang w:val="en-US" w:eastAsia="zh-CN" w:bidi="ar-SA"/>
        </w:rPr>
        <w:t>发票，</w:t>
      </w:r>
      <w:r>
        <w:rPr>
          <w:rFonts w:hint="eastAsia" w:ascii="宋体" w:hAnsi="宋体" w:cstheme="minorBidi"/>
          <w:kern w:val="2"/>
          <w:sz w:val="21"/>
          <w:szCs w:val="21"/>
          <w:highlight w:val="none"/>
          <w:lang w:val="en-US" w:eastAsia="zh-CN" w:bidi="ar-SA"/>
        </w:rPr>
        <w:t>甲方在收到发票后30个工作日内全额支付。</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4.工程服务形式：</w:t>
      </w:r>
      <w:r>
        <w:rPr>
          <w:rFonts w:hint="eastAsia" w:ascii="宋体" w:hAnsi="宋体" w:eastAsia="宋体" w:cstheme="minorBidi"/>
          <w:kern w:val="2"/>
          <w:sz w:val="21"/>
          <w:szCs w:val="21"/>
          <w:highlight w:val="none"/>
          <w:lang w:val="en-US" w:eastAsia="zh-CN" w:bidi="ar-SA"/>
        </w:rPr>
        <w:t>包工、包料、包工期、包质量。</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Style w:val="2"/>
        <w:numPr>
          <w:ilvl w:val="0"/>
          <w:numId w:val="3"/>
        </w:numPr>
        <w:rPr>
          <w:rFonts w:hint="eastAsia"/>
          <w:color w:val="auto"/>
          <w:lang w:val="en-US" w:eastAsia="zh-CN"/>
        </w:rPr>
      </w:pPr>
      <w:r>
        <w:rPr>
          <w:rFonts w:hint="eastAsia"/>
          <w:color w:val="auto"/>
          <w:lang w:val="en-US" w:eastAsia="zh-CN"/>
        </w:rPr>
        <w:t>执行标准：该项目执行我国现行的有关施工技术规范、验收规范和标准。</w:t>
      </w:r>
    </w:p>
    <w:p>
      <w:pPr>
        <w:pStyle w:val="2"/>
        <w:numPr>
          <w:ilvl w:val="0"/>
          <w:numId w:val="3"/>
        </w:numPr>
        <w:rPr>
          <w:rFonts w:hint="eastAsia" w:eastAsia="宋体"/>
          <w:color w:val="auto"/>
          <w:lang w:val="en-US" w:eastAsia="zh-CN"/>
        </w:rPr>
      </w:pPr>
      <w:r>
        <w:rPr>
          <w:rFonts w:hint="eastAsia" w:eastAsia="宋体"/>
          <w:color w:val="auto"/>
          <w:lang w:val="en-US" w:eastAsia="zh-CN"/>
        </w:rPr>
        <w:t>售后服务（质保）要求：按照</w:t>
      </w:r>
      <w:r>
        <w:rPr>
          <w:rFonts w:hint="eastAsia"/>
          <w:color w:val="auto"/>
          <w:lang w:val="en-US" w:eastAsia="zh-CN"/>
        </w:rPr>
        <w:t>国家相关规定</w:t>
      </w:r>
      <w:r>
        <w:rPr>
          <w:rFonts w:hint="eastAsia" w:eastAsia="宋体"/>
          <w:color w:val="auto"/>
          <w:lang w:val="en-US" w:eastAsia="zh-CN"/>
        </w:rPr>
        <w:t>执行。</w:t>
      </w:r>
    </w:p>
    <w:p>
      <w:pPr>
        <w:pStyle w:val="2"/>
        <w:numPr>
          <w:ilvl w:val="0"/>
          <w:numId w:val="3"/>
        </w:numPr>
        <w:rPr>
          <w:rFonts w:hint="eastAsia"/>
          <w:color w:val="auto"/>
          <w:lang w:val="en-US" w:eastAsia="zh-CN"/>
        </w:rPr>
      </w:pPr>
      <w:r>
        <w:rPr>
          <w:rFonts w:hint="eastAsia"/>
          <w:color w:val="auto"/>
          <w:lang w:val="en-US" w:eastAsia="zh-CN"/>
        </w:rPr>
        <w:t>要求：</w:t>
      </w:r>
    </w:p>
    <w:p>
      <w:pPr>
        <w:pStyle w:val="2"/>
        <w:numPr>
          <w:ilvl w:val="0"/>
          <w:numId w:val="0"/>
        </w:numPr>
        <w:rPr>
          <w:rFonts w:hint="eastAsia"/>
          <w:color w:val="auto"/>
          <w:lang w:val="en-US" w:eastAsia="zh-CN"/>
        </w:rPr>
      </w:pPr>
      <w:r>
        <w:rPr>
          <w:rFonts w:hint="eastAsia"/>
          <w:color w:val="auto"/>
          <w:lang w:val="en-US" w:eastAsia="zh-CN"/>
        </w:rPr>
        <w:t>3.1性能（功能）：安装牢固，焊接口焊缝饱满平整光滑。</w:t>
      </w:r>
    </w:p>
    <w:p>
      <w:pPr>
        <w:rPr>
          <w:rFonts w:hint="eastAsia"/>
          <w:color w:val="auto"/>
          <w:lang w:val="en-US" w:eastAsia="zh-CN"/>
        </w:rPr>
      </w:pPr>
      <w:r>
        <w:rPr>
          <w:rFonts w:hint="eastAsia"/>
          <w:color w:val="auto"/>
          <w:lang w:val="en-US" w:eastAsia="zh-CN"/>
        </w:rPr>
        <w:t>3.2材料（结构）：所提供的201不锈钢方矩管材料必须符合国家相关质量标准，厚度不得低于4mm。</w:t>
      </w:r>
    </w:p>
    <w:p>
      <w:pPr>
        <w:pStyle w:val="2"/>
        <w:rPr>
          <w:rFonts w:hint="default"/>
          <w:lang w:val="en-US" w:eastAsia="zh-CN"/>
        </w:rPr>
      </w:pPr>
      <w:r>
        <w:rPr>
          <w:rFonts w:hint="eastAsia"/>
          <w:color w:val="auto"/>
          <w:lang w:val="en-US" w:eastAsia="zh-CN"/>
        </w:rPr>
        <w:t>3.3外观：横平竖直，每根不锈钢方矩管间距不得大于11cm。高度低于1.35米。</w:t>
      </w:r>
    </w:p>
    <w:p>
      <w:pPr>
        <w:pStyle w:val="2"/>
        <w:numPr>
          <w:ilvl w:val="0"/>
          <w:numId w:val="3"/>
        </w:numPr>
        <w:rPr>
          <w:rFonts w:hint="eastAsia"/>
          <w:color w:val="auto"/>
          <w:lang w:val="en-US" w:eastAsia="zh-CN"/>
        </w:rPr>
      </w:pPr>
      <w:r>
        <w:rPr>
          <w:rFonts w:hint="eastAsia" w:eastAsia="宋体"/>
          <w:color w:val="auto"/>
          <w:lang w:val="en-US" w:eastAsia="zh-CN"/>
        </w:rPr>
        <w:t>采购清单内容：</w:t>
      </w:r>
    </w:p>
    <w:tbl>
      <w:tblPr>
        <w:tblStyle w:val="27"/>
        <w:tblW w:w="884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
        <w:gridCol w:w="1406"/>
        <w:gridCol w:w="880"/>
        <w:gridCol w:w="813"/>
        <w:gridCol w:w="1253"/>
        <w:gridCol w:w="1227"/>
        <w:gridCol w:w="2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84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stheme="minorBidi"/>
                <w:color w:val="auto"/>
                <w:kern w:val="2"/>
                <w:sz w:val="21"/>
                <w:szCs w:val="21"/>
                <w:highlight w:val="none"/>
                <w:lang w:val="en-US" w:eastAsia="zh-CN" w:bidi="ar-SA"/>
              </w:rPr>
              <w:t>安装不锈钢栅栏项目工程量清单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综合</w:t>
            </w:r>
            <w:r>
              <w:rPr>
                <w:rFonts w:hint="eastAsia" w:ascii="宋体" w:hAnsi="宋体" w:eastAsia="宋体" w:cs="宋体"/>
                <w:i w:val="0"/>
                <w:iCs w:val="0"/>
                <w:color w:val="000000"/>
                <w:kern w:val="0"/>
                <w:sz w:val="22"/>
                <w:szCs w:val="22"/>
                <w:u w:val="none"/>
                <w:lang w:val="en-US" w:eastAsia="zh-CN" w:bidi="ar"/>
              </w:rPr>
              <w:t>单价（元）</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定制不锈钢护栏</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180.27</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2、不锈钢方管规格：40×40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3、不锈钢方管壁厚：0.4㎜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护栏安装费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180.27</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膨胀螺丝</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2"/>
                <w:sz w:val="22"/>
                <w:szCs w:val="22"/>
                <w:u w:val="none"/>
                <w:lang w:val="en-US" w:eastAsia="zh-CN" w:bidi="ar-SA"/>
              </w:rPr>
              <w:t>本项目</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税</w:t>
            </w:r>
            <w:r>
              <w:rPr>
                <w:rFonts w:hint="eastAsia" w:ascii="宋体" w:hAnsi="宋体" w:cs="宋体"/>
                <w:i w:val="0"/>
                <w:iCs w:val="0"/>
                <w:color w:val="000000"/>
                <w:kern w:val="0"/>
                <w:sz w:val="22"/>
                <w:szCs w:val="22"/>
                <w:u w:val="none"/>
                <w:lang w:val="en-US" w:eastAsia="zh-CN" w:bidi="ar"/>
              </w:rPr>
              <w:t>、费等其他费用</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本项目</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2"/>
                <w:sz w:val="22"/>
                <w:szCs w:val="22"/>
                <w:u w:val="none"/>
                <w:lang w:val="en-US" w:eastAsia="zh-CN" w:bidi="ar-SA"/>
              </w:rPr>
              <w:t>本项目</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rPr>
          <w:rFonts w:hint="eastAsia"/>
          <w:color w:val="auto"/>
          <w:lang w:val="en-US" w:eastAsia="zh-CN"/>
        </w:rPr>
      </w:pPr>
    </w:p>
    <w:p>
      <w:pPr>
        <w:pStyle w:val="2"/>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5" w:name="_Toc180296788"/>
      <w:bookmarkStart w:id="36" w:name="_Toc173895658"/>
      <w:bookmarkStart w:id="37" w:name="_Toc173895846"/>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211679186"/>
      <w:bookmarkStart w:id="40" w:name="_Toc173895659"/>
      <w:bookmarkStart w:id="41" w:name="_Toc180296789"/>
      <w:bookmarkStart w:id="42" w:name="_Toc173895847"/>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w:t>
      </w:r>
    </w:p>
    <w:p>
      <w:pPr>
        <w:spacing w:line="360" w:lineRule="auto"/>
        <w:rPr>
          <w:rFonts w:hint="eastAsia" w:ascii="宋体" w:eastAsia="宋体"/>
          <w:highlight w:val="none"/>
          <w:u w:val="none"/>
          <w:lang w:val="en-US" w:eastAsia="zh-CN"/>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lang w:val="en-US" w:eastAsia="zh-CN"/>
        </w:rPr>
        <w:t>电话：</w:t>
      </w:r>
      <w:r>
        <w:rPr>
          <w:rFonts w:hint="eastAsia" w:ascii="宋体" w:hAnsi="宋体" w:cs="宋体"/>
          <w:highlight w:val="none"/>
          <w:u w:val="single"/>
          <w:lang w:val="en-US" w:eastAsia="zh-CN"/>
        </w:rPr>
        <w:t xml:space="preserve">                    </w:t>
      </w:r>
      <w:r>
        <w:rPr>
          <w:rFonts w:hint="eastAsia" w:ascii="宋体" w:hAnsi="宋体" w:cs="宋体"/>
          <w:highlight w:val="none"/>
          <w:u w:val="none"/>
          <w:lang w:val="en-US" w:eastAsia="zh-CN"/>
        </w:rPr>
        <w:t xml:space="preserve">。                   </w:t>
      </w:r>
    </w:p>
    <w:p>
      <w:pPr>
        <w:spacing w:line="360" w:lineRule="auto"/>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r>
        <w:rPr>
          <w:rFonts w:hint="eastAsia" w:ascii="仿宋" w:hAnsi="仿宋" w:eastAsia="仿宋" w:cs="仿宋"/>
          <w:kern w:val="0"/>
          <w:highlight w:val="none"/>
        </w:rPr>
        <w:t>（如有）</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tabs>
          <w:tab w:val="left" w:pos="5670"/>
        </w:tabs>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none"/>
          <w:lang w:eastAsia="zh-CN"/>
        </w:rPr>
        <w:t>资阳市中心医院</w:t>
      </w:r>
      <w:r>
        <w:rPr>
          <w:rFonts w:hint="eastAsia" w:ascii="宋体" w:hAnsi="宋体" w:cs="宋体"/>
          <w:b/>
          <w:bCs/>
          <w:kern w:val="0"/>
          <w:highlight w:val="none"/>
          <w:u w:val="single"/>
          <w:lang w:val="en-US" w:eastAsia="zh-CN"/>
        </w:rPr>
        <w:t>安装不锈钢栅栏项目</w:t>
      </w:r>
    </w:p>
    <w:tbl>
      <w:tblPr>
        <w:tblStyle w:val="27"/>
        <w:tblW w:w="94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
        <w:gridCol w:w="1339"/>
        <w:gridCol w:w="1027"/>
        <w:gridCol w:w="1000"/>
        <w:gridCol w:w="1173"/>
        <w:gridCol w:w="1200"/>
        <w:gridCol w:w="3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theme="minorBidi"/>
                <w:color w:val="auto"/>
                <w:kern w:val="2"/>
                <w:sz w:val="21"/>
                <w:szCs w:val="21"/>
                <w:highlight w:val="none"/>
                <w:lang w:val="en-US" w:eastAsia="zh-CN" w:bidi="ar-SA"/>
              </w:rPr>
              <w:t>安装不锈钢栅栏项目工程量清单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综合</w:t>
            </w:r>
            <w:r>
              <w:rPr>
                <w:rFonts w:hint="eastAsia" w:ascii="宋体" w:hAnsi="宋体" w:eastAsia="宋体" w:cs="宋体"/>
                <w:i w:val="0"/>
                <w:iCs w:val="0"/>
                <w:color w:val="000000"/>
                <w:kern w:val="0"/>
                <w:sz w:val="22"/>
                <w:szCs w:val="22"/>
                <w:u w:val="none"/>
                <w:lang w:val="en-US" w:eastAsia="zh-CN" w:bidi="ar"/>
              </w:rPr>
              <w:t>单价（元）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定制不锈钢护栏</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180.27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2、不锈钢方管规格：40×40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3、不锈钢方管壁厚：0.4㎜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护栏安装费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180.27</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膨胀螺丝</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2"/>
                <w:sz w:val="22"/>
                <w:szCs w:val="22"/>
                <w:u w:val="none"/>
                <w:lang w:val="en-US" w:eastAsia="zh-CN" w:bidi="ar-SA"/>
              </w:rPr>
              <w:t>本项目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w:t>
            </w:r>
            <w:r>
              <w:rPr>
                <w:rFonts w:hint="eastAsia" w:ascii="宋体" w:hAnsi="宋体" w:cs="宋体"/>
                <w:i w:val="0"/>
                <w:iCs w:val="0"/>
                <w:color w:val="000000"/>
                <w:kern w:val="0"/>
                <w:sz w:val="22"/>
                <w:szCs w:val="22"/>
                <w:u w:val="none"/>
                <w:lang w:val="en-US" w:eastAsia="zh-CN" w:bidi="ar"/>
              </w:rPr>
              <w:t>、费等其他费用</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本项目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本项目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元</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小写：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工期</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本项目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天</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天</w:t>
            </w:r>
          </w:p>
        </w:tc>
        <w:tc>
          <w:tcPr>
            <w:tcW w:w="3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spacing w:line="360" w:lineRule="auto"/>
        <w:ind w:firstLine="840" w:firstLineChars="400"/>
        <w:jc w:val="left"/>
        <w:rPr>
          <w:rFonts w:hint="eastAsia" w:ascii="宋体" w:hAnsi="宋体" w:cs="宋体"/>
          <w:kern w:val="0"/>
          <w:highlight w:val="none"/>
        </w:rPr>
      </w:pPr>
    </w:p>
    <w:p>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jc w:val="left"/>
        <w:rPr>
          <w:rFonts w:hint="eastAsia" w:ascii="宋体" w:hAnsi="宋体" w:eastAsia="宋体" w:cs="Times New Roman"/>
          <w:kern w:val="0"/>
        </w:rPr>
      </w:pPr>
    </w:p>
    <w:p>
      <w:pPr>
        <w:spacing w:line="360" w:lineRule="auto"/>
        <w:jc w:val="left"/>
        <w:rPr>
          <w:rFonts w:hint="default" w:ascii="宋体" w:hAnsi="宋体"/>
          <w:kern w:val="0"/>
          <w:highlight w:val="none"/>
          <w:lang w:val="en-US"/>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比选文件规定的其它费用。</w:t>
      </w:r>
      <w:r>
        <w:rPr>
          <w:rFonts w:hint="eastAsia" w:ascii="宋体" w:hAnsi="宋体" w:cs="Times New Roman"/>
          <w:kern w:val="0"/>
          <w:lang w:val="en-US" w:eastAsia="zh-CN"/>
        </w:rPr>
        <w:t>2.</w:t>
      </w:r>
      <w:r>
        <w:rPr>
          <w:rFonts w:hint="eastAsia" w:ascii="宋体" w:hAnsi="宋体" w:eastAsia="宋体" w:cs="Times New Roman"/>
          <w:kern w:val="0"/>
        </w:rPr>
        <w:t>“报价一览表”为多页的，每页均需由法定代表人/单位负责人或授权代表签字并加盖公章。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“报价一览表”以包为单位填写，在比选申请文件中应当提供，如有遗漏，将视为无效比选申请文件。</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r>
        <w:rPr>
          <w:rFonts w:hint="eastAsia" w:ascii="宋体" w:hAnsi="宋体" w:cs="Times New Roman"/>
          <w:kern w:val="0"/>
          <w:lang w:val="en-US" w:eastAsia="zh-CN"/>
        </w:rPr>
        <w:t>5.报价如高于预算价，为无效报价，视为</w:t>
      </w:r>
      <w:r>
        <w:rPr>
          <w:rFonts w:hint="eastAsia" w:ascii="宋体" w:hAnsi="宋体" w:cs="宋体"/>
          <w:kern w:val="0"/>
          <w:highlight w:val="none"/>
        </w:rPr>
        <w:t>未按比选文件要求完成报价</w:t>
      </w:r>
      <w:r>
        <w:rPr>
          <w:rFonts w:hint="eastAsia" w:ascii="宋体" w:hAnsi="宋体" w:cs="Times New Roman"/>
          <w:kern w:val="0"/>
          <w:lang w:val="en-US" w:eastAsia="zh-CN"/>
        </w:rPr>
        <w:t>。</w:t>
      </w:r>
    </w:p>
    <w:p>
      <w:pPr>
        <w:numPr>
          <w:ilvl w:val="0"/>
          <w:numId w:val="0"/>
        </w:numPr>
        <w:spacing w:line="360" w:lineRule="auto"/>
        <w:jc w:val="left"/>
        <w:rPr>
          <w:rFonts w:ascii="黑体" w:hAnsi="黑体"/>
          <w:highlight w:val="none"/>
        </w:rPr>
      </w:pP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none"/>
          <w:lang w:eastAsia="zh-CN"/>
        </w:rPr>
        <w:t>资阳市中心医院</w:t>
      </w:r>
      <w:r>
        <w:rPr>
          <w:rFonts w:hint="eastAsia" w:ascii="宋体" w:hAnsi="宋体" w:cs="宋体"/>
          <w:b/>
          <w:bCs/>
          <w:kern w:val="0"/>
          <w:highlight w:val="none"/>
          <w:u w:val="single"/>
          <w:lang w:val="en-US" w:eastAsia="zh-CN"/>
        </w:rPr>
        <w:t>安装不锈钢栅栏项目</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jc w:val="center"/>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jc w:val="center"/>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jc w:val="center"/>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jc w:val="center"/>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jc w:val="center"/>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p>
    <w:p>
      <w:pPr>
        <w:pStyle w:val="16"/>
        <w:spacing w:line="360" w:lineRule="auto"/>
        <w:ind w:firstLine="420" w:firstLineChars="200"/>
        <w:rPr>
          <w:rFonts w:hint="default" w:hAnsi="宋体" w:cs="Times New Roman"/>
          <w:kern w:val="0"/>
          <w:highlight w:val="none"/>
          <w:u w:val="single"/>
          <w:lang w:val="en-US"/>
        </w:rPr>
      </w:pP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none"/>
          <w:lang w:eastAsia="zh-CN"/>
        </w:rPr>
        <w:t>资阳市中心医院</w:t>
      </w:r>
      <w:r>
        <w:rPr>
          <w:rFonts w:hint="eastAsia" w:ascii="宋体" w:hAnsi="宋体" w:cs="宋体"/>
          <w:b/>
          <w:bCs/>
          <w:kern w:val="0"/>
          <w:highlight w:val="none"/>
          <w:u w:val="single"/>
          <w:lang w:val="en-US" w:eastAsia="zh-CN"/>
        </w:rPr>
        <w:t>安装不锈钢栅栏项目</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int="eastAsia" w:hAnsi="宋体"/>
          <w:kern w:val="0"/>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p>
    <w:p>
      <w:pPr>
        <w:pStyle w:val="16"/>
        <w:spacing w:line="360" w:lineRule="auto"/>
        <w:ind w:firstLine="420" w:firstLineChars="200"/>
        <w:rPr>
          <w:rFonts w:ascii="宋体"/>
          <w:highlight w:val="none"/>
        </w:rPr>
      </w:pP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六、不为医院相关人员报销电话费、娱乐费、差旅费、餐费等应由医院相关人员支付的各种费用。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七、不组织医院相关人员参加国内外旅游、座谈会、学术会等活动。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八、不向医院相关人员赠送各种实物及有价证券。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p>
    <w:p>
      <w:pPr>
        <w:tabs>
          <w:tab w:val="left" w:pos="3690"/>
        </w:tabs>
        <w:ind w:firstLine="2757" w:firstLineChars="1313"/>
        <w:rPr>
          <w:rFonts w:hint="eastAsia" w:ascii="宋体" w:hAnsi="宋体" w:cs="宋体"/>
          <w:kern w:val="0"/>
          <w:highlight w:val="none"/>
        </w:rPr>
      </w:pPr>
      <w:r>
        <w:rPr>
          <w:rFonts w:hint="eastAsia" w:ascii="宋体" w:hAnsi="宋体" w:eastAsia="宋体" w:cs="宋体"/>
          <w:kern w:val="0"/>
          <w:sz w:val="21"/>
          <w:szCs w:val="21"/>
          <w:highlight w:val="none"/>
          <w:lang w:val="en-US" w:eastAsia="zh-CN" w:bidi="ar-SA"/>
        </w:rPr>
        <w:t>承诺代表：</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tabs>
          <w:tab w:val="left" w:pos="3690"/>
        </w:tabs>
        <w:ind w:firstLine="2757" w:firstLineChars="13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bookmarkEnd w:id="39"/>
    <w:bookmarkEnd w:id="40"/>
    <w:bookmarkEnd w:id="41"/>
    <w:bookmarkEnd w:id="42"/>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3" w:name="_Toc361252259"/>
      <w:bookmarkStart w:id="44"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w:t>
      </w:r>
      <w:r>
        <w:rPr>
          <w:rFonts w:hint="eastAsia" w:ascii="宋体" w:hAnsi="宋体" w:cs="宋体"/>
          <w:b/>
          <w:bCs/>
          <w:sz w:val="24"/>
          <w:highlight w:val="none"/>
          <w:lang w:val="en-US" w:eastAsia="zh-CN"/>
        </w:rPr>
        <w:t>是指供应商</w:t>
      </w:r>
      <w:r>
        <w:rPr>
          <w:rFonts w:hint="eastAsia" w:ascii="宋体" w:hAnsi="宋体" w:eastAsia="宋体" w:cs="宋体"/>
          <w:b/>
          <w:bCs/>
          <w:sz w:val="24"/>
          <w:highlight w:val="none"/>
        </w:rPr>
        <w:t>通过相关评审后，由</w:t>
      </w:r>
      <w:r>
        <w:rPr>
          <w:rFonts w:hint="eastAsia" w:ascii="宋体" w:hAnsi="宋体" w:cs="宋体"/>
          <w:b/>
          <w:bCs/>
          <w:sz w:val="24"/>
          <w:highlight w:val="none"/>
          <w:lang w:val="en-US" w:eastAsia="zh-CN"/>
        </w:rPr>
        <w:t>投标人的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w:t>
      </w:r>
      <w:r>
        <w:rPr>
          <w:rFonts w:hint="eastAsia" w:ascii="宋体" w:hAnsi="宋体" w:cs="宋体"/>
          <w:b/>
          <w:bCs/>
          <w:sz w:val="24"/>
          <w:highlight w:val="none"/>
          <w:lang w:val="en-US" w:eastAsia="zh-CN"/>
        </w:rPr>
        <w:t>在评标现场进行的最后（第二次）报价</w:t>
      </w:r>
      <w:r>
        <w:rPr>
          <w:rFonts w:hint="eastAsia" w:ascii="宋体" w:hAnsi="宋体" w:eastAsia="宋体" w:cs="宋体"/>
          <w:b/>
          <w:bCs/>
          <w:sz w:val="24"/>
          <w:highlight w:val="none"/>
        </w:rPr>
        <w:t>；</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空白表</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w:t>
      </w:r>
      <w:r>
        <w:rPr>
          <w:rFonts w:hint="eastAsia" w:ascii="宋体" w:hAnsi="宋体" w:eastAsia="宋体" w:cs="宋体"/>
          <w:b/>
          <w:bCs/>
          <w:sz w:val="24"/>
          <w:highlight w:val="none"/>
        </w:rPr>
        <w:t>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r>
        <w:rPr>
          <w:rFonts w:hint="eastAsia" w:ascii="宋体" w:hAnsi="宋体" w:cs="宋体"/>
          <w:b/>
          <w:bCs/>
          <w:sz w:val="24"/>
          <w:highlight w:val="none"/>
          <w:lang w:val="en-US" w:eastAsia="zh-CN"/>
        </w:rPr>
        <w:t>，亦可另行</w:t>
      </w:r>
      <w:r>
        <w:rPr>
          <w:rFonts w:hint="eastAsia" w:ascii="宋体" w:hAnsi="宋体" w:eastAsia="宋体" w:cs="宋体"/>
          <w:b/>
          <w:bCs/>
          <w:sz w:val="24"/>
          <w:highlight w:val="none"/>
          <w:lang w:val="en-US" w:eastAsia="zh-CN"/>
        </w:rPr>
        <w:t>提供</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可现场</w:t>
      </w:r>
      <w:r>
        <w:rPr>
          <w:rFonts w:hint="eastAsia" w:ascii="宋体" w:hAnsi="宋体" w:eastAsia="宋体" w:cs="宋体"/>
          <w:b/>
          <w:bCs/>
          <w:sz w:val="24"/>
          <w:highlight w:val="none"/>
        </w:rPr>
        <w:t>填写；</w:t>
      </w:r>
    </w:p>
    <w:p>
      <w:pPr>
        <w:spacing w:line="360" w:lineRule="auto"/>
        <w:rPr>
          <w:rFonts w:hint="eastAsia" w:ascii="宋体" w:hAnsi="宋体" w:eastAsia="宋体" w:cs="宋体"/>
          <w:b/>
          <w:bCs/>
          <w:sz w:val="24"/>
          <w:highlight w:val="none"/>
        </w:rPr>
      </w:pPr>
      <w:r>
        <w:rPr>
          <w:rFonts w:hint="eastAsia" w:ascii="宋体" w:hAnsi="宋体" w:cs="宋体"/>
          <w:b/>
          <w:bCs/>
          <w:sz w:val="24"/>
          <w:highlight w:val="none"/>
          <w:lang w:val="en-US" w:eastAsia="zh-CN"/>
        </w:rPr>
        <w:t>3、</w:t>
      </w:r>
      <w:r>
        <w:rPr>
          <w:rFonts w:hint="eastAsia" w:ascii="宋体" w:hAnsi="宋体" w:eastAsia="宋体" w:cs="宋体"/>
          <w:b/>
          <w:bCs/>
          <w:sz w:val="24"/>
          <w:highlight w:val="none"/>
        </w:rPr>
        <w:t>最后报价表</w:t>
      </w:r>
      <w:r>
        <w:rPr>
          <w:rFonts w:hint="eastAsia" w:ascii="宋体" w:hAnsi="宋体" w:cs="宋体"/>
          <w:b/>
          <w:bCs/>
          <w:sz w:val="24"/>
          <w:highlight w:val="none"/>
          <w:lang w:val="en-US" w:eastAsia="zh-CN"/>
        </w:rPr>
        <w:t>由投标人</w:t>
      </w:r>
      <w:r>
        <w:rPr>
          <w:rFonts w:hint="eastAsia" w:ascii="宋体" w:hAnsi="宋体" w:eastAsia="宋体" w:cs="宋体"/>
          <w:b/>
          <w:bCs/>
          <w:sz w:val="24"/>
          <w:highlight w:val="none"/>
        </w:rPr>
        <w:t>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w:t>
      </w:r>
      <w:r>
        <w:rPr>
          <w:rFonts w:hint="eastAsia" w:ascii="宋体" w:hAnsi="宋体" w:cs="宋体"/>
          <w:b/>
          <w:bCs/>
          <w:sz w:val="24"/>
          <w:highlight w:val="none"/>
          <w:lang w:val="en-US" w:eastAsia="zh-CN"/>
        </w:rPr>
        <w:t>提交</w:t>
      </w:r>
      <w:r>
        <w:rPr>
          <w:rFonts w:hint="eastAsia" w:ascii="宋体" w:hAnsi="宋体" w:eastAsia="宋体" w:cs="宋体"/>
          <w:b/>
          <w:bCs/>
          <w:sz w:val="24"/>
          <w:highlight w:val="none"/>
        </w:rPr>
        <w:t>；</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3、最后报价不得高于对该项目之前的报价</w:t>
      </w:r>
      <w:r>
        <w:rPr>
          <w:rFonts w:hint="eastAsia" w:ascii="宋体" w:hAnsi="宋体" w:cs="宋体"/>
          <w:b/>
          <w:bCs/>
          <w:sz w:val="24"/>
          <w:highlight w:val="none"/>
          <w:lang w:val="en-US" w:eastAsia="zh-CN"/>
        </w:rPr>
        <w:t>，否则视为</w:t>
      </w:r>
      <w:r>
        <w:rPr>
          <w:rFonts w:hint="eastAsia" w:ascii="宋体" w:hAnsi="宋体" w:eastAsia="宋体" w:cs="宋体"/>
          <w:b/>
          <w:bCs/>
          <w:sz w:val="24"/>
          <w:highlight w:val="none"/>
        </w:rPr>
        <w:t>未按比选文件要求完成报价</w:t>
      </w:r>
      <w:r>
        <w:rPr>
          <w:rFonts w:hint="eastAsia" w:ascii="宋体" w:hAnsi="宋体" w:eastAsia="宋体" w:cs="宋体"/>
          <w:b/>
          <w:bCs/>
          <w:sz w:val="24"/>
          <w:highlight w:val="none"/>
          <w:lang w:val="en-US" w:eastAsia="zh-CN"/>
        </w:rPr>
        <w:t>。</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none"/>
          <w:lang w:eastAsia="zh-CN"/>
        </w:rPr>
        <w:t>资阳市中心医院</w:t>
      </w:r>
      <w:r>
        <w:rPr>
          <w:rFonts w:hint="eastAsia" w:ascii="宋体" w:hAnsi="宋体" w:cs="宋体"/>
          <w:b/>
          <w:bCs/>
          <w:kern w:val="0"/>
          <w:highlight w:val="none"/>
          <w:u w:val="single"/>
          <w:lang w:val="en-US" w:eastAsia="zh-CN"/>
        </w:rPr>
        <w:t>安装不锈钢栅栏项目</w:t>
      </w:r>
    </w:p>
    <w:tbl>
      <w:tblPr>
        <w:tblStyle w:val="27"/>
        <w:tblW w:w="94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
        <w:gridCol w:w="1392"/>
        <w:gridCol w:w="1040"/>
        <w:gridCol w:w="920"/>
        <w:gridCol w:w="1227"/>
        <w:gridCol w:w="1253"/>
        <w:gridCol w:w="3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41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theme="minorBidi"/>
                <w:color w:val="auto"/>
                <w:kern w:val="2"/>
                <w:sz w:val="21"/>
                <w:szCs w:val="21"/>
                <w:highlight w:val="none"/>
                <w:lang w:val="en-US" w:eastAsia="zh-CN" w:bidi="ar-SA"/>
              </w:rPr>
              <w:t>安装不锈钢栅栏项目工程量清单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综合</w:t>
            </w:r>
            <w:r>
              <w:rPr>
                <w:rFonts w:hint="eastAsia" w:ascii="宋体" w:hAnsi="宋体" w:eastAsia="宋体" w:cs="宋体"/>
                <w:i w:val="0"/>
                <w:iCs w:val="0"/>
                <w:color w:val="000000"/>
                <w:kern w:val="0"/>
                <w:sz w:val="22"/>
                <w:szCs w:val="22"/>
                <w:u w:val="none"/>
                <w:lang w:val="en-US" w:eastAsia="zh-CN" w:bidi="ar"/>
              </w:rPr>
              <w:t>单价（元）</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3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定制不锈钢护栏</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180.27</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1、201不锈钢方管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2、不锈钢方管规格：40×40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3、不锈钢方管壁厚：0.4㎜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护栏安装费</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180.27</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膨胀螺丝</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2"/>
                <w:sz w:val="22"/>
                <w:szCs w:val="22"/>
                <w:u w:val="none"/>
                <w:lang w:val="en-US" w:eastAsia="zh-CN" w:bidi="ar-SA"/>
              </w:rPr>
              <w:t>本项目</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w:t>
            </w:r>
            <w:r>
              <w:rPr>
                <w:rFonts w:hint="eastAsia" w:ascii="宋体" w:hAnsi="宋体" w:cs="宋体"/>
                <w:i w:val="0"/>
                <w:iCs w:val="0"/>
                <w:color w:val="000000"/>
                <w:kern w:val="0"/>
                <w:sz w:val="22"/>
                <w:szCs w:val="22"/>
                <w:u w:val="none"/>
                <w:lang w:val="en-US" w:eastAsia="zh-CN" w:bidi="ar"/>
              </w:rPr>
              <w:t>、费等其他费用</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本项目</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2"/>
                <w:sz w:val="22"/>
                <w:szCs w:val="22"/>
                <w:u w:val="none"/>
                <w:lang w:val="en-US" w:eastAsia="zh-CN" w:bidi="ar-SA"/>
              </w:rPr>
              <w:t>本项目</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元</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小写：</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工期</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本项目</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天</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天</w:t>
            </w:r>
          </w:p>
        </w:tc>
        <w:tc>
          <w:tcPr>
            <w:tcW w:w="3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pStyle w:val="2"/>
        <w:rPr>
          <w:rFonts w:hint="eastAsia"/>
          <w:lang w:val="en-US" w:eastAsia="zh-CN"/>
        </w:rPr>
      </w:pPr>
    </w:p>
    <w:p>
      <w:pPr>
        <w:rPr>
          <w:rFonts w:hint="eastAsia" w:ascii="宋体" w:hAnsi="宋体" w:cs="宋体"/>
          <w:b/>
          <w:bCs/>
          <w:kern w:val="0"/>
          <w:highlight w:val="none"/>
          <w:u w:val="single"/>
          <w:lang w:eastAsia="zh-CN"/>
        </w:rPr>
      </w:pPr>
    </w:p>
    <w:p>
      <w:pPr>
        <w:spacing w:line="360" w:lineRule="auto"/>
        <w:ind w:firstLine="840" w:firstLineChars="400"/>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hint="eastAsia" w:ascii="宋体" w:hAnsi="宋体" w:cs="宋体"/>
          <w:kern w:val="0"/>
          <w:highlight w:val="none"/>
          <w:lang w:val="en-US" w:eastAsia="zh-CN"/>
        </w:rPr>
        <w:t>或签字</w:t>
      </w:r>
      <w:r>
        <w:rPr>
          <w:rFonts w:ascii="宋体" w:hAnsi="宋体" w:cs="宋体"/>
          <w:kern w:val="0"/>
          <w:highlight w:val="none"/>
        </w:rPr>
        <w:t>)</w:t>
      </w:r>
    </w:p>
    <w:p>
      <w:pPr>
        <w:spacing w:line="360" w:lineRule="auto"/>
        <w:ind w:firstLine="840" w:firstLineChars="400"/>
        <w:jc w:val="left"/>
        <w:rPr>
          <w:rFonts w:hint="eastAsia" w:ascii="宋体" w:hAnsi="宋体" w:cs="宋体"/>
          <w:kern w:val="0"/>
          <w:highlight w:val="none"/>
        </w:rPr>
      </w:pPr>
      <w:r>
        <w:rPr>
          <w:rFonts w:hint="eastAsia" w:ascii="宋体" w:hAnsi="宋体" w:cs="宋体"/>
          <w:kern w:val="0"/>
          <w:highlight w:val="none"/>
        </w:rPr>
        <w:t>法定代表人或代理人:</w:t>
      </w:r>
      <w:r>
        <w:rPr>
          <w:rFonts w:hint="eastAsia" w:ascii="宋体" w:hAnsi="宋体" w:cs="宋体"/>
          <w:kern w:val="0"/>
          <w:highlight w:val="non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840" w:firstLineChars="400"/>
        <w:jc w:val="left"/>
        <w:rPr>
          <w:rFonts w:hint="eastAsia" w:ascii="宋体" w:hAnsi="宋体" w:cs="宋体"/>
          <w:kern w:val="0"/>
          <w:highlight w:val="none"/>
          <w:lang w:val="en-US" w:eastAsia="zh-CN"/>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jc w:val="left"/>
        <w:rPr>
          <w:rFonts w:hint="eastAsia" w:ascii="宋体" w:hAnsi="宋体" w:eastAsia="宋体" w:cs="Times New Roman"/>
          <w:kern w:val="0"/>
        </w:rPr>
      </w:pPr>
    </w:p>
    <w:p>
      <w:pPr>
        <w:spacing w:line="360" w:lineRule="auto"/>
        <w:jc w:val="left"/>
        <w:rPr>
          <w:rFonts w:hint="eastAsia" w:ascii="宋体" w:hAnsi="宋体"/>
          <w:kern w:val="0"/>
          <w:highlight w:val="none"/>
        </w:rPr>
      </w:pPr>
      <w:r>
        <w:rPr>
          <w:rFonts w:hint="eastAsia" w:ascii="宋体" w:hAnsi="宋体" w:eastAsia="宋体" w:cs="Times New Roman"/>
          <w:kern w:val="0"/>
        </w:rPr>
        <w:t>注：1</w:t>
      </w:r>
      <w:r>
        <w:rPr>
          <w:rFonts w:hint="eastAsia" w:ascii="宋体" w:hAnsi="宋体" w:cs="Times New Roman"/>
          <w:kern w:val="0"/>
          <w:lang w:val="en-US" w:eastAsia="zh-CN"/>
        </w:rPr>
        <w:t>.</w:t>
      </w:r>
      <w:r>
        <w:rPr>
          <w:rFonts w:hint="eastAsia" w:ascii="宋体" w:hAnsi="宋体"/>
          <w:spacing w:val="-4"/>
          <w:kern w:val="0"/>
          <w:highlight w:val="none"/>
        </w:rPr>
        <w:t>比选应答总价</w:t>
      </w:r>
      <w:r>
        <w:rPr>
          <w:rFonts w:hint="eastAsia" w:ascii="宋体" w:hAnsi="宋体"/>
          <w:spacing w:val="-4"/>
          <w:kern w:val="0"/>
          <w:highlight w:val="none"/>
          <w:lang w:val="en-US" w:eastAsia="zh-CN"/>
        </w:rPr>
        <w:t>已</w:t>
      </w:r>
      <w:r>
        <w:rPr>
          <w:rFonts w:hint="eastAsia" w:ascii="宋体" w:hAnsi="宋体"/>
          <w:spacing w:val="-4"/>
          <w:kern w:val="0"/>
          <w:highlight w:val="none"/>
        </w:rPr>
        <w:t>包括供应商完成本项目所需的一切费用</w:t>
      </w:r>
      <w:r>
        <w:rPr>
          <w:rFonts w:hint="eastAsia" w:ascii="宋体" w:hAnsi="宋体"/>
          <w:kern w:val="0"/>
          <w:highlight w:val="none"/>
          <w:lang w:eastAsia="zh-CN"/>
        </w:rPr>
        <w:t>，</w:t>
      </w:r>
      <w:r>
        <w:rPr>
          <w:rFonts w:hint="eastAsia" w:ascii="宋体" w:hAnsi="宋体" w:eastAsia="宋体" w:cs="Times New Roman"/>
          <w:kern w:val="0"/>
        </w:rPr>
        <w:t>包括货物</w:t>
      </w:r>
      <w:r>
        <w:rPr>
          <w:rFonts w:hint="eastAsia" w:ascii="宋体" w:hAnsi="宋体" w:cs="Times New Roman"/>
          <w:kern w:val="0"/>
          <w:lang w:eastAsia="zh-CN"/>
        </w:rPr>
        <w:t>、</w:t>
      </w:r>
      <w:r>
        <w:rPr>
          <w:rFonts w:hint="eastAsia" w:ascii="宋体" w:hAnsi="宋体" w:eastAsia="宋体" w:cs="Times New Roman"/>
          <w:kern w:val="0"/>
        </w:rPr>
        <w:t>运输、</w:t>
      </w:r>
      <w:r>
        <w:rPr>
          <w:rFonts w:hint="eastAsia" w:ascii="宋体" w:hAnsi="宋体" w:cs="Times New Roman"/>
          <w:kern w:val="0"/>
          <w:lang w:val="en-US" w:eastAsia="zh-CN"/>
        </w:rPr>
        <w:t>制作、安装、人工、机械、辅材（含水、电等）、</w:t>
      </w:r>
      <w:r>
        <w:rPr>
          <w:rFonts w:hint="eastAsia" w:ascii="宋体" w:hAnsi="宋体" w:eastAsia="宋体" w:cs="Times New Roman"/>
          <w:kern w:val="0"/>
        </w:rPr>
        <w:t>保险、代理、培训、税</w:t>
      </w:r>
      <w:r>
        <w:rPr>
          <w:rFonts w:hint="eastAsia" w:ascii="宋体" w:hAnsi="宋体" w:cs="Times New Roman"/>
          <w:kern w:val="0"/>
          <w:lang w:eastAsia="zh-CN"/>
        </w:rPr>
        <w:t>、</w:t>
      </w:r>
      <w:r>
        <w:rPr>
          <w:rFonts w:hint="eastAsia" w:ascii="宋体" w:hAnsi="宋体" w:eastAsia="宋体" w:cs="Times New Roman"/>
          <w:kern w:val="0"/>
        </w:rPr>
        <w:t>费</w:t>
      </w:r>
      <w:r>
        <w:rPr>
          <w:rFonts w:hint="eastAsia" w:ascii="宋体" w:hAnsi="宋体" w:cs="Times New Roman"/>
          <w:kern w:val="0"/>
          <w:lang w:eastAsia="zh-CN"/>
        </w:rPr>
        <w:t>、</w:t>
      </w:r>
      <w:r>
        <w:rPr>
          <w:rFonts w:hint="eastAsia" w:ascii="宋体" w:hAnsi="宋体" w:eastAsia="宋体" w:cs="Times New Roman"/>
          <w:kern w:val="0"/>
        </w:rPr>
        <w:t>验收</w:t>
      </w:r>
      <w:r>
        <w:rPr>
          <w:rFonts w:hint="eastAsia" w:ascii="宋体" w:hAnsi="宋体" w:cs="Times New Roman"/>
          <w:kern w:val="0"/>
          <w:lang w:val="en-US" w:eastAsia="zh-CN"/>
        </w:rPr>
        <w:t>前成品保护和交付后的质保等费用，以及</w:t>
      </w:r>
      <w:r>
        <w:rPr>
          <w:rFonts w:hint="eastAsia" w:ascii="宋体" w:hAnsi="宋体" w:eastAsia="宋体" w:cs="Times New Roman"/>
          <w:kern w:val="0"/>
        </w:rPr>
        <w:t>比选文件规定的其它费用。</w:t>
      </w:r>
      <w:r>
        <w:rPr>
          <w:rFonts w:hint="eastAsia" w:ascii="宋体" w:hAnsi="宋体" w:cs="Times New Roman"/>
          <w:kern w:val="0"/>
          <w:lang w:val="en-US" w:eastAsia="zh-CN"/>
        </w:rPr>
        <w:t>2.</w:t>
      </w:r>
      <w:r>
        <w:rPr>
          <w:rFonts w:hint="eastAsia" w:ascii="宋体" w:hAnsi="宋体" w:eastAsia="宋体" w:cs="Times New Roman"/>
          <w:kern w:val="0"/>
        </w:rPr>
        <w:t>“报价一览表”为多页的，每页均需由法定代表人/单位负责人或授权代表签字并加盖公章。</w:t>
      </w:r>
      <w:r>
        <w:rPr>
          <w:rFonts w:hint="eastAsia" w:ascii="宋体" w:hAnsi="宋体" w:cs="Times New Roman"/>
          <w:kern w:val="0"/>
          <w:lang w:val="en-US" w:eastAsia="zh-CN"/>
        </w:rPr>
        <w:t>3.</w:t>
      </w:r>
      <w:r>
        <w:rPr>
          <w:rFonts w:hint="eastAsia" w:ascii="宋体" w:hAnsi="宋体" w:eastAsia="宋体" w:cs="Times New Roman"/>
          <w:kern w:val="0"/>
        </w:rPr>
        <w:t>“报价一览表”以包为单位填写。</w:t>
      </w:r>
      <w:r>
        <w:rPr>
          <w:rFonts w:hint="eastAsia" w:ascii="宋体" w:hAnsi="宋体" w:cs="Times New Roman"/>
          <w:kern w:val="0"/>
          <w:lang w:val="en-US" w:eastAsia="zh-CN"/>
        </w:rPr>
        <w:t>4.</w:t>
      </w:r>
      <w:r>
        <w:rPr>
          <w:rFonts w:hint="eastAsia" w:ascii="宋体" w:hAnsi="宋体" w:eastAsia="宋体" w:cs="Times New Roman"/>
          <w:kern w:val="0"/>
        </w:rPr>
        <w:t>根据情况可增减表格行数，但不可随意更改表格样式。</w:t>
      </w:r>
    </w:p>
    <w:p>
      <w:pPr>
        <w:spacing w:line="360" w:lineRule="auto"/>
        <w:ind w:firstLine="420" w:firstLineChars="200"/>
        <w:jc w:val="left"/>
        <w:rPr>
          <w:rFonts w:hint="eastAsia" w:ascii="宋体" w:hAnsi="宋体"/>
          <w:kern w:val="0"/>
          <w:highlight w:val="none"/>
        </w:rPr>
      </w:pP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63842"/>
    <w:multiLevelType w:val="singleLevel"/>
    <w:tmpl w:val="E9A63842"/>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644D1"/>
    <w:rsid w:val="07D23B28"/>
    <w:rsid w:val="07F10452"/>
    <w:rsid w:val="07F41CF0"/>
    <w:rsid w:val="07F73C02"/>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42961"/>
    <w:rsid w:val="0C253C4D"/>
    <w:rsid w:val="0C2A3F33"/>
    <w:rsid w:val="0C3676C7"/>
    <w:rsid w:val="0C426528"/>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34DB"/>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670850"/>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38724C"/>
    <w:rsid w:val="163C4F8E"/>
    <w:rsid w:val="16432F4E"/>
    <w:rsid w:val="166C5006"/>
    <w:rsid w:val="167128B5"/>
    <w:rsid w:val="1686478D"/>
    <w:rsid w:val="168D3A3C"/>
    <w:rsid w:val="169700E8"/>
    <w:rsid w:val="16A86180"/>
    <w:rsid w:val="16AB0AA6"/>
    <w:rsid w:val="16AD3796"/>
    <w:rsid w:val="16B56AEF"/>
    <w:rsid w:val="16B9038D"/>
    <w:rsid w:val="16EF5ED5"/>
    <w:rsid w:val="170964E8"/>
    <w:rsid w:val="174F6496"/>
    <w:rsid w:val="17702983"/>
    <w:rsid w:val="177D6537"/>
    <w:rsid w:val="17866455"/>
    <w:rsid w:val="178F7340"/>
    <w:rsid w:val="17C0399D"/>
    <w:rsid w:val="17EF3748"/>
    <w:rsid w:val="17EF431F"/>
    <w:rsid w:val="18027B12"/>
    <w:rsid w:val="181D2B9D"/>
    <w:rsid w:val="181F64EF"/>
    <w:rsid w:val="182C2DE0"/>
    <w:rsid w:val="18455C50"/>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CF71A15"/>
    <w:rsid w:val="1D10139C"/>
    <w:rsid w:val="1D1502E7"/>
    <w:rsid w:val="1D2527CE"/>
    <w:rsid w:val="1D5A3F0B"/>
    <w:rsid w:val="1D7757E7"/>
    <w:rsid w:val="1D8B67FB"/>
    <w:rsid w:val="1D951428"/>
    <w:rsid w:val="1DA43419"/>
    <w:rsid w:val="1DFA253D"/>
    <w:rsid w:val="1E2C3B3A"/>
    <w:rsid w:val="1E4E6844"/>
    <w:rsid w:val="1E5D1F46"/>
    <w:rsid w:val="1E897DA0"/>
    <w:rsid w:val="1E996BC3"/>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37767"/>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5473A9"/>
    <w:rsid w:val="24AA3A0B"/>
    <w:rsid w:val="24B11CC1"/>
    <w:rsid w:val="24BB5C18"/>
    <w:rsid w:val="24C83E91"/>
    <w:rsid w:val="24CA2E4E"/>
    <w:rsid w:val="24E7641E"/>
    <w:rsid w:val="24ED62A3"/>
    <w:rsid w:val="25162E4E"/>
    <w:rsid w:val="25392E9F"/>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80568"/>
    <w:rsid w:val="27793664"/>
    <w:rsid w:val="27822A1D"/>
    <w:rsid w:val="279462AC"/>
    <w:rsid w:val="27A6495D"/>
    <w:rsid w:val="27BD5803"/>
    <w:rsid w:val="27D52814"/>
    <w:rsid w:val="2805322F"/>
    <w:rsid w:val="280D12CD"/>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CF1785"/>
    <w:rsid w:val="2BD42700"/>
    <w:rsid w:val="2BF746B3"/>
    <w:rsid w:val="2C216795"/>
    <w:rsid w:val="2C245E51"/>
    <w:rsid w:val="2C267E1B"/>
    <w:rsid w:val="2C42327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793DD9"/>
    <w:rsid w:val="2F8A56E8"/>
    <w:rsid w:val="2FB055CC"/>
    <w:rsid w:val="2FB93803"/>
    <w:rsid w:val="2FDC6A42"/>
    <w:rsid w:val="30011C29"/>
    <w:rsid w:val="30185CCC"/>
    <w:rsid w:val="303C2C32"/>
    <w:rsid w:val="30416F06"/>
    <w:rsid w:val="30444D13"/>
    <w:rsid w:val="30524CD9"/>
    <w:rsid w:val="30DF0B7A"/>
    <w:rsid w:val="30DF4A3C"/>
    <w:rsid w:val="31097D0B"/>
    <w:rsid w:val="311D2557"/>
    <w:rsid w:val="31267093"/>
    <w:rsid w:val="313774ED"/>
    <w:rsid w:val="31460EE6"/>
    <w:rsid w:val="314D62F2"/>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72810"/>
    <w:rsid w:val="32EB1476"/>
    <w:rsid w:val="32F83B93"/>
    <w:rsid w:val="335812BA"/>
    <w:rsid w:val="336D27D3"/>
    <w:rsid w:val="339D0514"/>
    <w:rsid w:val="34004BDD"/>
    <w:rsid w:val="34026B4E"/>
    <w:rsid w:val="340E38F7"/>
    <w:rsid w:val="342D50A6"/>
    <w:rsid w:val="34381437"/>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397704"/>
    <w:rsid w:val="366E1051"/>
    <w:rsid w:val="369D517D"/>
    <w:rsid w:val="3702551E"/>
    <w:rsid w:val="370F0031"/>
    <w:rsid w:val="37265173"/>
    <w:rsid w:val="37350B14"/>
    <w:rsid w:val="379261E6"/>
    <w:rsid w:val="37E1109A"/>
    <w:rsid w:val="380F026E"/>
    <w:rsid w:val="38284F1B"/>
    <w:rsid w:val="38327222"/>
    <w:rsid w:val="386D639F"/>
    <w:rsid w:val="38837DA0"/>
    <w:rsid w:val="388424B3"/>
    <w:rsid w:val="3899266B"/>
    <w:rsid w:val="389D603E"/>
    <w:rsid w:val="389D6BB3"/>
    <w:rsid w:val="389E51DD"/>
    <w:rsid w:val="38CC250B"/>
    <w:rsid w:val="38DE31DB"/>
    <w:rsid w:val="392B6E14"/>
    <w:rsid w:val="392D452C"/>
    <w:rsid w:val="3942200C"/>
    <w:rsid w:val="39716BF7"/>
    <w:rsid w:val="39BD5D47"/>
    <w:rsid w:val="39DE552C"/>
    <w:rsid w:val="3A073C4A"/>
    <w:rsid w:val="3A110093"/>
    <w:rsid w:val="3A164749"/>
    <w:rsid w:val="3A313DDF"/>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BF56957"/>
    <w:rsid w:val="3C241E9D"/>
    <w:rsid w:val="3C4A23C4"/>
    <w:rsid w:val="3C822BDB"/>
    <w:rsid w:val="3CB52AF5"/>
    <w:rsid w:val="3CDB07AE"/>
    <w:rsid w:val="3CE2527D"/>
    <w:rsid w:val="3D2F4655"/>
    <w:rsid w:val="3D5140C2"/>
    <w:rsid w:val="3D622C7D"/>
    <w:rsid w:val="3D6D517E"/>
    <w:rsid w:val="3DBB4CCB"/>
    <w:rsid w:val="3E3F4D6C"/>
    <w:rsid w:val="3E446EB9"/>
    <w:rsid w:val="3E754140"/>
    <w:rsid w:val="3E877FC2"/>
    <w:rsid w:val="3E8F7AA2"/>
    <w:rsid w:val="3E900B33"/>
    <w:rsid w:val="3E9E10C8"/>
    <w:rsid w:val="3EA044DF"/>
    <w:rsid w:val="3EB92D70"/>
    <w:rsid w:val="3EF30A1A"/>
    <w:rsid w:val="3EF773F5"/>
    <w:rsid w:val="3F027B6D"/>
    <w:rsid w:val="3F033FEC"/>
    <w:rsid w:val="3F035608"/>
    <w:rsid w:val="3F23643C"/>
    <w:rsid w:val="3F3B5CDA"/>
    <w:rsid w:val="3F4C08E9"/>
    <w:rsid w:val="3F577E93"/>
    <w:rsid w:val="3F6358F0"/>
    <w:rsid w:val="3F740A45"/>
    <w:rsid w:val="3F8C3FE1"/>
    <w:rsid w:val="3F980BD8"/>
    <w:rsid w:val="40097087"/>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2F85055"/>
    <w:rsid w:val="43574906"/>
    <w:rsid w:val="43707776"/>
    <w:rsid w:val="43A37B4B"/>
    <w:rsid w:val="43AA2C88"/>
    <w:rsid w:val="4420119C"/>
    <w:rsid w:val="446E46AD"/>
    <w:rsid w:val="44A91191"/>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245974"/>
    <w:rsid w:val="47866ABC"/>
    <w:rsid w:val="47AA76FA"/>
    <w:rsid w:val="47C85CCA"/>
    <w:rsid w:val="480A63EB"/>
    <w:rsid w:val="484339D2"/>
    <w:rsid w:val="485967F2"/>
    <w:rsid w:val="48671147"/>
    <w:rsid w:val="486A6E89"/>
    <w:rsid w:val="48747505"/>
    <w:rsid w:val="4885155F"/>
    <w:rsid w:val="48914416"/>
    <w:rsid w:val="48C76BF4"/>
    <w:rsid w:val="48D80297"/>
    <w:rsid w:val="48E42798"/>
    <w:rsid w:val="48FD7CFE"/>
    <w:rsid w:val="497179F9"/>
    <w:rsid w:val="4994190E"/>
    <w:rsid w:val="49A05F7A"/>
    <w:rsid w:val="49AA1621"/>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8050FF"/>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5F96F9C"/>
    <w:rsid w:val="561F5757"/>
    <w:rsid w:val="56625644"/>
    <w:rsid w:val="566969D2"/>
    <w:rsid w:val="56903F5F"/>
    <w:rsid w:val="570F1328"/>
    <w:rsid w:val="572A6162"/>
    <w:rsid w:val="57391B27"/>
    <w:rsid w:val="5745587D"/>
    <w:rsid w:val="57607DD5"/>
    <w:rsid w:val="57673999"/>
    <w:rsid w:val="577720D4"/>
    <w:rsid w:val="57882E88"/>
    <w:rsid w:val="57AF48B9"/>
    <w:rsid w:val="57B819BF"/>
    <w:rsid w:val="57C245EC"/>
    <w:rsid w:val="57CD3824"/>
    <w:rsid w:val="57FD3025"/>
    <w:rsid w:val="584B4D97"/>
    <w:rsid w:val="585D60C3"/>
    <w:rsid w:val="587B479B"/>
    <w:rsid w:val="589C6BEB"/>
    <w:rsid w:val="58C47139"/>
    <w:rsid w:val="58D34740"/>
    <w:rsid w:val="58E4496D"/>
    <w:rsid w:val="58F76517"/>
    <w:rsid w:val="5907215D"/>
    <w:rsid w:val="590D1897"/>
    <w:rsid w:val="59343F0C"/>
    <w:rsid w:val="595526A4"/>
    <w:rsid w:val="59554FEC"/>
    <w:rsid w:val="597146D3"/>
    <w:rsid w:val="59B91A1F"/>
    <w:rsid w:val="59C26B25"/>
    <w:rsid w:val="59C77C98"/>
    <w:rsid w:val="59E41579"/>
    <w:rsid w:val="5A2F1CE1"/>
    <w:rsid w:val="5A4B0A38"/>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8A14A9"/>
    <w:rsid w:val="5EAE319D"/>
    <w:rsid w:val="5EC7698C"/>
    <w:rsid w:val="5F2619EE"/>
    <w:rsid w:val="5F820D70"/>
    <w:rsid w:val="5F8F7A66"/>
    <w:rsid w:val="5FB32A6C"/>
    <w:rsid w:val="5FCD71B7"/>
    <w:rsid w:val="5FD41360"/>
    <w:rsid w:val="5FE04939"/>
    <w:rsid w:val="5FED2422"/>
    <w:rsid w:val="5FFE00C4"/>
    <w:rsid w:val="600A2FD4"/>
    <w:rsid w:val="600D03CE"/>
    <w:rsid w:val="601C4AB5"/>
    <w:rsid w:val="6028345A"/>
    <w:rsid w:val="602F47E9"/>
    <w:rsid w:val="6048342C"/>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3523F2"/>
    <w:rsid w:val="68774F7F"/>
    <w:rsid w:val="68CF6B8B"/>
    <w:rsid w:val="68DF23A7"/>
    <w:rsid w:val="690447C7"/>
    <w:rsid w:val="69050959"/>
    <w:rsid w:val="690E4799"/>
    <w:rsid w:val="69374FA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BD3F31"/>
    <w:rsid w:val="6BE513EB"/>
    <w:rsid w:val="6BE7241B"/>
    <w:rsid w:val="6BEF0D5F"/>
    <w:rsid w:val="6C0049D2"/>
    <w:rsid w:val="6C046B2A"/>
    <w:rsid w:val="6C050C53"/>
    <w:rsid w:val="6C353187"/>
    <w:rsid w:val="6C4524F2"/>
    <w:rsid w:val="6C6475C8"/>
    <w:rsid w:val="6C6E6699"/>
    <w:rsid w:val="6C741EF9"/>
    <w:rsid w:val="6CC369E5"/>
    <w:rsid w:val="6CCD7863"/>
    <w:rsid w:val="6D0A2DB0"/>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2E3560"/>
    <w:rsid w:val="6F415205"/>
    <w:rsid w:val="6F4656AB"/>
    <w:rsid w:val="6F550AD9"/>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1BD6F28"/>
    <w:rsid w:val="71D15BC9"/>
    <w:rsid w:val="72115ECC"/>
    <w:rsid w:val="724B4F72"/>
    <w:rsid w:val="724B5484"/>
    <w:rsid w:val="726245AA"/>
    <w:rsid w:val="726B5B54"/>
    <w:rsid w:val="726D3B7F"/>
    <w:rsid w:val="727D7636"/>
    <w:rsid w:val="72E27499"/>
    <w:rsid w:val="730936C7"/>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A2B7E"/>
    <w:rsid w:val="75287D2D"/>
    <w:rsid w:val="75311864"/>
    <w:rsid w:val="754C61BE"/>
    <w:rsid w:val="756920F3"/>
    <w:rsid w:val="756E770A"/>
    <w:rsid w:val="757D003F"/>
    <w:rsid w:val="758A4B94"/>
    <w:rsid w:val="75BE5F9B"/>
    <w:rsid w:val="75E63744"/>
    <w:rsid w:val="761A0A77"/>
    <w:rsid w:val="76206FE9"/>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D772CF"/>
    <w:rsid w:val="78F47F26"/>
    <w:rsid w:val="78FB1FA6"/>
    <w:rsid w:val="790A7749"/>
    <w:rsid w:val="79181E66"/>
    <w:rsid w:val="797A667D"/>
    <w:rsid w:val="797F0137"/>
    <w:rsid w:val="79817785"/>
    <w:rsid w:val="798A68CD"/>
    <w:rsid w:val="79BD47BC"/>
    <w:rsid w:val="79C773E8"/>
    <w:rsid w:val="79E461EC"/>
    <w:rsid w:val="79E51C93"/>
    <w:rsid w:val="7A0F3269"/>
    <w:rsid w:val="7A202978"/>
    <w:rsid w:val="7A3852EC"/>
    <w:rsid w:val="7A4F7B0A"/>
    <w:rsid w:val="7A753C97"/>
    <w:rsid w:val="7A80622F"/>
    <w:rsid w:val="7A861051"/>
    <w:rsid w:val="7A922BEB"/>
    <w:rsid w:val="7B076EE3"/>
    <w:rsid w:val="7B1B5C3E"/>
    <w:rsid w:val="7B226FCC"/>
    <w:rsid w:val="7B2F0499"/>
    <w:rsid w:val="7B4056A4"/>
    <w:rsid w:val="7B4C4049"/>
    <w:rsid w:val="7BA875E4"/>
    <w:rsid w:val="7BBC62D0"/>
    <w:rsid w:val="7BFA5DB2"/>
    <w:rsid w:val="7BFC15CB"/>
    <w:rsid w:val="7C2B0102"/>
    <w:rsid w:val="7C2F7BF3"/>
    <w:rsid w:val="7C56252A"/>
    <w:rsid w:val="7C664A57"/>
    <w:rsid w:val="7CAA44BB"/>
    <w:rsid w:val="7CAF663E"/>
    <w:rsid w:val="7CB42BB4"/>
    <w:rsid w:val="7CE704CD"/>
    <w:rsid w:val="7D537911"/>
    <w:rsid w:val="7D9F4904"/>
    <w:rsid w:val="7DA52DFE"/>
    <w:rsid w:val="7DCF4ABD"/>
    <w:rsid w:val="7DD37DFE"/>
    <w:rsid w:val="7DD86D4D"/>
    <w:rsid w:val="7DE60785"/>
    <w:rsid w:val="7DE60C95"/>
    <w:rsid w:val="7DF804B8"/>
    <w:rsid w:val="7DFD38A6"/>
    <w:rsid w:val="7DFD787D"/>
    <w:rsid w:val="7E0D3F64"/>
    <w:rsid w:val="7E227849"/>
    <w:rsid w:val="7E392313"/>
    <w:rsid w:val="7E4E2DEB"/>
    <w:rsid w:val="7E8027FE"/>
    <w:rsid w:val="7EA74FE6"/>
    <w:rsid w:val="7EAF6DC9"/>
    <w:rsid w:val="7EB443DF"/>
    <w:rsid w:val="7EBE525E"/>
    <w:rsid w:val="7ED763A7"/>
    <w:rsid w:val="7EFE6266"/>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datastoreItem>
</file>

<file path=customXml/itemProps10.xml><?xml version="1.0" encoding="utf-8"?>
<ds:datastoreItem xmlns:ds="http://schemas.openxmlformats.org/officeDocument/2006/customXml" ds:itemID="{9830D43F-2A5F-4C7A-90D4-2ACA6669301E}">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19A0DE60-FA29-4D92-9243-8E60C98B4EF8}">
  <ds:schemaRefs/>
</ds:datastoreItem>
</file>

<file path=customXml/itemProps4.xml><?xml version="1.0" encoding="utf-8"?>
<ds:datastoreItem xmlns:ds="http://schemas.openxmlformats.org/officeDocument/2006/customXml" ds:itemID="{19D62967-182E-4B59-90A5-31BB25E156BD}">
  <ds:schemaRefs/>
</ds:datastoreItem>
</file>

<file path=customXml/itemProps5.xml><?xml version="1.0" encoding="utf-8"?>
<ds:datastoreItem xmlns:ds="http://schemas.openxmlformats.org/officeDocument/2006/customXml" ds:itemID="{07353D91-4065-4330-A01E-5A20D4831606}">
  <ds:schemaRefs/>
</ds:datastoreItem>
</file>

<file path=customXml/itemProps6.xml><?xml version="1.0" encoding="utf-8"?>
<ds:datastoreItem xmlns:ds="http://schemas.openxmlformats.org/officeDocument/2006/customXml" ds:itemID="{B0C12A16-096F-4317-BD19-172378C2C9C1}">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3A83849B-E06B-4A6A-8627-2FB86F6943F3}">
  <ds:schemaRefs/>
</ds:datastoreItem>
</file>

<file path=customXml/itemProps9.xml><?xml version="1.0" encoding="utf-8"?>
<ds:datastoreItem xmlns:ds="http://schemas.openxmlformats.org/officeDocument/2006/customXml" ds:itemID="{DF7214A0-C314-4119-B708-801301B26492}">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1</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cp:lastModifiedBy>
  <cp:lastPrinted>2024-06-27T06:16:00Z</cp:lastPrinted>
  <dcterms:modified xsi:type="dcterms:W3CDTF">2024-08-12T05:25:15Z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42EC625B331C416BA0F4E0680112BB95</vt:lpwstr>
  </property>
</Properties>
</file>