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资阳市中心医院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布类制品市场询价清单</w:t>
      </w:r>
    </w:p>
    <w:tbl>
      <w:tblPr>
        <w:tblStyle w:val="4"/>
        <w:tblW w:w="85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25"/>
        <w:gridCol w:w="4380"/>
        <w:gridCol w:w="6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规格及要求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包布（双层）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纱卡，白/绿，1200*1200mm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包布（双层）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纱卡，白，1700*1700mm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包布（双层）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纱卡，绿，900*900mm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病员服（探视服）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纱绢，蓝，长袖长装，后开襟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被套（ICU）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纱卡，灰白条健康花，1600*2300mm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被套（病床）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纱卡，湖蓝印花，1600*2300mm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被套（病床）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纱卡，卡通印花，1600*2300mm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被套（值班）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纱卡，绿白格1600*2300mm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床单（值班）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纱卡，绿白格1600*2400mm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床罩（ICU）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纱卡，灰白条健康花，2050*1230*130mm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床罩（病床）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纱卡，湖蓝印花，2080*850*110mm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床罩（病床）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纱卡，卡通印花，2080*850*110mm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床罩（婴儿床）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纱卡，卡通印花，1200*800mm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枕套（ICU）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纱卡，灰白条健康花，45*75mm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枕套（病床）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纱卡，湖蓝印花，45*75mm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枕套（病床）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纱卡，卡通印花，45*75mm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枕套（值班）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纱卡，绿白格45*75mm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洞巾（双层）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纱卡，白色，2000*4000mm，六孔介入手术大单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洞巾（双层）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纱卡，绿色，1700*1500mm，宽度正中向下60cm处开2个60*70mm的孔，间距20mm，中间加盖片150*200mm，贴片400*400mm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洞巾（双层）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纱卡，绿色，800*600mm，正中开130*30mm长孔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治疗服（上衣+长裤）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分体，长/短袖上衣+松紧长裤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手术服（手术衣）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纱卡，蓝/绿，腹背长袖，长度过膝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治疗巾（单层）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纱卡，白色，700*700mm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治疗巾（单层）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纱卡，绿色，900*600mm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桌布（双层）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纱卡，白色，2600*2000mm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桌布（双层）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纱卡，绿色，2200*1800mm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盖棉絮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5斤，200*150cm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垫棉絮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4斤，200*95cm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枕芯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700g，70*45cm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纱卡织物面料：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1.纤维成分含量：棉100%。2.面料规格： C21s，112*58。3.经向密度(根/10cm)≥440，纬向密度(根/10cm)≥213。4.异味：无。5.PH值：4.0-8.5。6.甲醛含量（mg/kg）≤75。7.可分解致癌芳香胺染料（mg/kg）：禁用。8.耐酸汗渍色牢度：原样变色≥4级，耐酸汗渍色牢度：沾色（毛）≥4级， 耐酸汗渍色牢度：沾色（棉）≥4级。9.耐碱汗渍色牢度：原样变色≥4级，耐碱汗渍色牢度：沾色（毛）≥4级，耐碱汗渍色牢度：沾色（棉）≥4级。10.耐酸斑色牢度：原样变色≥4级。11.耐碱斑色牢度：原样变色≥4级。12.耐摩擦色牢度：干摩(经向)：≥4级，耐摩擦色牢度：干摩(纬向)≥4级。13.耐摩擦色牢度：湿摩(经向)≥4级，耐摩擦色牢度：湿摩(纬向) ≥4级。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纱绢织物面料：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纤维成分含量：棉100%。2.面料规格：C21s，100*54。3.经向密度(根/10cm)≥393、纬向密度(根/10cm)≥212。4.异味：无。5.PH值：4.0-8.5。6.甲醛含量（mg/kg）≤75。7.可分解致癌芳香胺染料（mg/kg）：禁用。8.耐酸汗渍色牢度：原样变色≥4级，耐酸汗渍色牢度：沾色（毛）≥4级，耐酸汗渍色牢度：沾色（棉）≥4级。9.耐碱汗渍色牢度：原样变色≥4级，耐碱汗渍色牢度：沾色（毛）≥4级，耐碱汗渍色牢度：沾色（棉）≥4级。10.耐酸斑色牢度：原样变色≥4级。11.耐碱斑色牢度：原样变色≥4级。12.耐摩擦色牢度：干摩(经向) ≥4级，耐摩擦色牢度：干摩(纬向) ≥4级。13.耐摩擦色牢度：湿摩(经向) ≥4级、耐摩擦色牢度：湿摩(纬向) ≥4级。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7036"/>
    <w:rsid w:val="014825D0"/>
    <w:rsid w:val="04C05C8F"/>
    <w:rsid w:val="058D3617"/>
    <w:rsid w:val="075C76FB"/>
    <w:rsid w:val="0B1B3FFD"/>
    <w:rsid w:val="0B435A55"/>
    <w:rsid w:val="10603349"/>
    <w:rsid w:val="1076539A"/>
    <w:rsid w:val="10C73B98"/>
    <w:rsid w:val="16090D4C"/>
    <w:rsid w:val="1DD86E0D"/>
    <w:rsid w:val="2AAE0CEE"/>
    <w:rsid w:val="35637036"/>
    <w:rsid w:val="3EE0480C"/>
    <w:rsid w:val="3FC31062"/>
    <w:rsid w:val="511161FF"/>
    <w:rsid w:val="54665B88"/>
    <w:rsid w:val="57976CC4"/>
    <w:rsid w:val="5A2F3105"/>
    <w:rsid w:val="5AF3116D"/>
    <w:rsid w:val="5B553A3F"/>
    <w:rsid w:val="644841F9"/>
    <w:rsid w:val="64D755AA"/>
    <w:rsid w:val="6B4F5369"/>
    <w:rsid w:val="70A16ADC"/>
    <w:rsid w:val="74255111"/>
    <w:rsid w:val="76D61C90"/>
    <w:rsid w:val="798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2023-05-08T02:13:00Z</dcterms:created>
  <dc:creator>WPS_1662077752</dc:creator>
  <cp:lastModifiedBy>WPS_1662077752</cp:lastModifiedBy>
  <cp:lastPrinted>2024-05-27T00:44:00Z</cp:lastPrinted>
  <dcterms:modified xsi:type="dcterms:W3CDTF">2024-05-27T07:58:03Z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129B77C3A32B4E3FA0091CDBB2EB33DF</vt:lpwstr>
  </property>
</Properties>
</file>