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rPr>
      </w:pPr>
    </w:p>
    <w:p>
      <w:pPr>
        <w:jc w:val="center"/>
        <w:rPr>
          <w:rFonts w:hint="eastAsia" w:ascii="宋体" w:hAnsi="宋体" w:cs="宋体"/>
          <w:b/>
          <w:bCs/>
          <w:spacing w:val="-12"/>
          <w:sz w:val="48"/>
          <w:szCs w:val="48"/>
        </w:rPr>
      </w:pPr>
    </w:p>
    <w:p>
      <w:pPr>
        <w:spacing w:line="360" w:lineRule="auto"/>
        <w:jc w:val="center"/>
        <w:rPr>
          <w:rFonts w:ascii="宋体" w:hAnsi="宋体" w:cs="宋体"/>
          <w:b/>
          <w:bCs/>
          <w:spacing w:val="42"/>
          <w:sz w:val="72"/>
          <w:szCs w:val="72"/>
        </w:rPr>
      </w:pPr>
      <w:r>
        <w:rPr>
          <w:rFonts w:hint="eastAsia" w:ascii="宋体" w:hAnsi="宋体" w:cs="宋体"/>
          <w:b/>
          <w:bCs/>
          <w:spacing w:val="-12"/>
          <w:sz w:val="48"/>
          <w:szCs w:val="48"/>
          <w:lang w:eastAsia="zh-CN"/>
        </w:rPr>
        <w:t>资阳市中心医院</w:t>
      </w:r>
      <w:r>
        <w:rPr>
          <w:rFonts w:hint="eastAsia" w:ascii="宋体" w:hAnsi="宋体" w:cs="宋体"/>
          <w:b/>
          <w:bCs/>
          <w:spacing w:val="-12"/>
          <w:sz w:val="48"/>
          <w:szCs w:val="48"/>
        </w:rPr>
        <w:t>委托评估医院门面服务采购项目</w:t>
      </w: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bookmarkStart w:id="36" w:name="_GoBack"/>
      <w:bookmarkEnd w:id="36"/>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hint="eastAsia" w:ascii="宋体" w:eastAsia="宋体"/>
          <w:b/>
          <w:bCs/>
          <w:sz w:val="32"/>
          <w:szCs w:val="32"/>
          <w:lang w:eastAsia="zh-CN"/>
        </w:rPr>
      </w:pPr>
      <w:r>
        <w:rPr>
          <w:rFonts w:hint="eastAsia" w:ascii="宋体" w:hAnsi="宋体" w:cs="宋体"/>
          <w:b/>
          <w:bCs/>
          <w:sz w:val="32"/>
          <w:szCs w:val="32"/>
        </w:rPr>
        <w:t>比选人：</w:t>
      </w:r>
      <w:r>
        <w:rPr>
          <w:rFonts w:hint="eastAsia" w:ascii="宋体" w:hAnsi="宋体" w:cs="宋体"/>
          <w:b/>
          <w:bCs/>
          <w:sz w:val="32"/>
          <w:szCs w:val="32"/>
          <w:lang w:eastAsia="zh-CN"/>
        </w:rPr>
        <w:t>资阳市中心医院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四</w:t>
      </w:r>
      <w:r>
        <w:rPr>
          <w:rFonts w:hint="eastAsia" w:ascii="宋体" w:hAnsi="宋体" w:cs="宋体"/>
          <w:b/>
          <w:bCs/>
          <w:sz w:val="32"/>
          <w:szCs w:val="32"/>
        </w:rPr>
        <w:t>年</w:t>
      </w:r>
      <w:r>
        <w:rPr>
          <w:rFonts w:hint="eastAsia" w:ascii="宋体" w:hAnsi="宋体" w:cs="宋体"/>
          <w:b/>
          <w:bCs/>
          <w:sz w:val="32"/>
          <w:szCs w:val="32"/>
          <w:lang w:val="en-US" w:eastAsia="zh-CN"/>
        </w:rPr>
        <w:t>二</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211679176"/>
      <w:bookmarkStart w:id="1" w:name="_Toc173895652"/>
      <w:bookmarkStart w:id="2" w:name="_Toc173895837"/>
      <w:bookmarkStart w:id="3" w:name="_Toc180296779"/>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采购单位</w:t>
      </w:r>
      <w:r>
        <w:rPr>
          <w:rFonts w:hint="eastAsia" w:ascii="宋体" w:hAnsi="宋体" w:cs="宋体"/>
          <w:b/>
          <w:bCs/>
          <w:kern w:val="0"/>
          <w:u w:val="single"/>
          <w:lang w:eastAsia="zh-CN"/>
        </w:rPr>
        <w:t>资阳市中心医院</w:t>
      </w:r>
      <w:r>
        <w:rPr>
          <w:rFonts w:hint="eastAsia" w:ascii="宋体" w:hAnsi="宋体" w:cs="宋体"/>
          <w:b/>
          <w:bCs/>
          <w:kern w:val="0"/>
          <w:u w:val="single"/>
        </w:rPr>
        <w:t xml:space="preserve"> </w:t>
      </w:r>
      <w:r>
        <w:rPr>
          <w:rFonts w:hint="eastAsia" w:ascii="宋体" w:hAnsi="宋体" w:cs="宋体"/>
          <w:b/>
          <w:bCs/>
          <w:kern w:val="0"/>
        </w:rPr>
        <w:t>拟对</w:t>
      </w:r>
      <w:r>
        <w:rPr>
          <w:rFonts w:hint="eastAsia" w:ascii="宋体" w:hAnsi="宋体" w:cs="宋体"/>
          <w:b/>
          <w:bCs/>
          <w:kern w:val="0"/>
          <w:u w:val="single"/>
          <w:lang w:eastAsia="zh-CN"/>
        </w:rPr>
        <w:t>资阳市中心医院</w:t>
      </w:r>
      <w:r>
        <w:rPr>
          <w:rFonts w:hint="eastAsia" w:ascii="宋体" w:hAnsi="宋体" w:cs="宋体"/>
          <w:b/>
          <w:bCs/>
          <w:kern w:val="0"/>
          <w:u w:val="single"/>
        </w:rPr>
        <w:t>委托评估医院门面服务采购项目</w:t>
      </w:r>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cs="宋体"/>
          <w:b/>
          <w:bCs/>
          <w:kern w:val="0"/>
        </w:rPr>
      </w:pPr>
      <w:r>
        <w:rPr>
          <w:rFonts w:hint="eastAsia" w:ascii="宋体" w:hAnsi="宋体" w:cs="宋体"/>
          <w:b/>
          <w:bCs/>
          <w:kern w:val="0"/>
        </w:rPr>
        <w:t>二、比选项目：</w:t>
      </w:r>
      <w:r>
        <w:rPr>
          <w:rFonts w:hint="eastAsia" w:ascii="宋体" w:hAnsi="宋体" w:cs="宋体"/>
          <w:b/>
          <w:bCs/>
          <w:kern w:val="0"/>
          <w:lang w:eastAsia="zh-CN"/>
        </w:rPr>
        <w:t>资阳市中心医院</w:t>
      </w:r>
      <w:r>
        <w:rPr>
          <w:rFonts w:hint="eastAsia" w:ascii="宋体" w:hAnsi="宋体" w:cs="宋体"/>
          <w:b/>
          <w:bCs/>
          <w:kern w:val="0"/>
        </w:rPr>
        <w:t>委托评估医院门面服务采购项目</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hint="eastAsia" w:ascii="宋体" w:hAnsi="宋体" w:cs="宋体"/>
          <w:spacing w:val="-4"/>
        </w:rPr>
      </w:pPr>
      <w:r>
        <w:rPr>
          <w:rFonts w:hint="eastAsia" w:ascii="宋体" w:hAnsi="宋体" w:cs="宋体"/>
          <w:spacing w:val="-4"/>
        </w:rPr>
        <w:t>本项目共</w:t>
      </w:r>
      <w:r>
        <w:rPr>
          <w:rFonts w:hint="eastAsia" w:ascii="宋体" w:hAnsi="宋体" w:cs="宋体"/>
          <w:spacing w:val="-4"/>
          <w:lang w:val="en-US" w:eastAsia="zh-CN"/>
        </w:rPr>
        <w:t>1</w:t>
      </w:r>
      <w:r>
        <w:rPr>
          <w:rFonts w:hint="eastAsia" w:ascii="宋体" w:hAnsi="宋体" w:cs="宋体"/>
          <w:spacing w:val="-4"/>
        </w:rPr>
        <w:t>个包，</w:t>
      </w:r>
      <w:r>
        <w:rPr>
          <w:rFonts w:hint="eastAsia" w:ascii="宋体" w:hAnsi="宋体" w:cs="宋体"/>
          <w:spacing w:val="-4"/>
          <w:lang w:eastAsia="zh-CN"/>
        </w:rPr>
        <w:t>资阳市中心医院</w:t>
      </w:r>
      <w:r>
        <w:rPr>
          <w:rFonts w:hint="eastAsia" w:ascii="宋体" w:hAnsi="宋体" w:cs="宋体"/>
          <w:spacing w:val="-4"/>
        </w:rPr>
        <w:t>委托评估医院门面服务采购项目。本项目最高限价</w:t>
      </w:r>
      <w:r>
        <w:rPr>
          <w:rFonts w:hint="eastAsia" w:ascii="宋体" w:hAnsi="宋体" w:cs="宋体"/>
          <w:spacing w:val="-4"/>
          <w:lang w:val="en-US" w:eastAsia="zh-CN"/>
        </w:rPr>
        <w:t>3</w:t>
      </w:r>
      <w:r>
        <w:rPr>
          <w:rFonts w:hint="eastAsia" w:ascii="宋体" w:hAnsi="宋体" w:cs="宋体"/>
          <w:spacing w:val="-4"/>
        </w:rPr>
        <w:t>万元。</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1"/>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1"/>
        <w:numPr>
          <w:ilvl w:val="0"/>
          <w:numId w:val="3"/>
        </w:numPr>
        <w:spacing w:line="420" w:lineRule="exact"/>
        <w:ind w:firstLine="525" w:firstLineChars="250"/>
        <w:rPr>
          <w:rFonts w:hint="eastAsia" w:ascii="宋体" w:hAnsi="宋体" w:cs="宋体"/>
        </w:rPr>
      </w:pP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4" w:name="PO_标书售卖开始时间_1"/>
      <w:r>
        <w:rPr>
          <w:rFonts w:ascii="宋体" w:hAnsi="宋体" w:cs="宋体"/>
        </w:rPr>
        <w:t>20</w:t>
      </w:r>
      <w:r>
        <w:rPr>
          <w:rFonts w:hint="eastAsia" w:ascii="宋体" w:hAnsi="宋体" w:cs="宋体"/>
        </w:rPr>
        <w:t>2</w:t>
      </w:r>
      <w:r>
        <w:rPr>
          <w:rFonts w:hint="eastAsia" w:ascii="宋体" w:hAnsi="宋体" w:cs="宋体"/>
          <w:lang w:val="en-US" w:eastAsia="zh-CN"/>
        </w:rPr>
        <w:t>4</w:t>
      </w:r>
      <w:r>
        <w:rPr>
          <w:rFonts w:hint="eastAsia" w:ascii="宋体" w:hAnsi="宋体" w:cs="宋体"/>
        </w:rPr>
        <w:t>年</w:t>
      </w:r>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22</w:t>
      </w:r>
      <w:r>
        <w:rPr>
          <w:rFonts w:hint="eastAsia" w:ascii="宋体" w:hAnsi="宋体" w:cs="宋体"/>
        </w:rPr>
        <w:t>日</w:t>
      </w:r>
      <w:bookmarkEnd w:id="4"/>
      <w:r>
        <w:rPr>
          <w:rFonts w:hint="eastAsia" w:ascii="宋体" w:hAnsi="宋体" w:cs="宋体"/>
        </w:rPr>
        <w:t>至</w:t>
      </w:r>
      <w:bookmarkStart w:id="5" w:name="PO_标书售卖结束时间_1"/>
      <w:r>
        <w:rPr>
          <w:rFonts w:ascii="宋体" w:hAnsi="宋体" w:cs="宋体"/>
        </w:rPr>
        <w:t>20</w:t>
      </w:r>
      <w:r>
        <w:rPr>
          <w:rFonts w:hint="eastAsia" w:ascii="宋体" w:hAnsi="宋体" w:cs="宋体"/>
        </w:rPr>
        <w:t>2</w:t>
      </w:r>
      <w:r>
        <w:rPr>
          <w:rFonts w:hint="eastAsia" w:ascii="宋体" w:hAnsi="宋体" w:cs="宋体"/>
          <w:lang w:val="en-US" w:eastAsia="zh-CN"/>
        </w:rPr>
        <w:t>4</w:t>
      </w:r>
      <w:r>
        <w:rPr>
          <w:rFonts w:hint="eastAsia" w:ascii="宋体" w:hAnsi="宋体" w:cs="宋体"/>
        </w:rPr>
        <w:t>年</w:t>
      </w:r>
      <w:bookmarkEnd w:id="5"/>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27</w:t>
      </w:r>
      <w:r>
        <w:rPr>
          <w:rFonts w:hint="eastAsia" w:ascii="宋体" w:hAnsi="宋体" w:cs="宋体"/>
        </w:rPr>
        <w:t>日，</w:t>
      </w:r>
      <w:r>
        <w:rPr>
          <w:rFonts w:hint="eastAsia" w:ascii="宋体" w:hAnsi="宋体" w:cs="宋体"/>
          <w:lang w:eastAsia="zh-CN"/>
        </w:rPr>
        <w:t>资阳市中心医院</w:t>
      </w:r>
      <w:r>
        <w:rPr>
          <w:rFonts w:ascii="宋体" w:hAnsi="宋体" w:cs="宋体"/>
        </w:rPr>
        <w:t>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2"/>
      <w:bookmarkStart w:id="7" w:name="OLE_LINK1"/>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w:t>
      </w:r>
      <w:r>
        <w:rPr>
          <w:rFonts w:hint="eastAsia" w:ascii="宋体" w:hAnsi="宋体" w:cs="宋体"/>
          <w:spacing w:val="-6"/>
          <w:kern w:val="0"/>
          <w:lang w:val="en-US" w:eastAsia="zh-CN"/>
        </w:rPr>
        <w:t>4</w:t>
      </w:r>
      <w:r>
        <w:rPr>
          <w:rFonts w:hint="eastAsia" w:ascii="宋体" w:hAnsi="宋体" w:cs="宋体"/>
          <w:spacing w:val="-6"/>
          <w:kern w:val="0"/>
        </w:rPr>
        <w:t>年</w:t>
      </w:r>
      <w:r>
        <w:rPr>
          <w:rFonts w:hint="eastAsia" w:ascii="宋体" w:hAnsi="宋体" w:cs="宋体"/>
          <w:spacing w:val="-6"/>
          <w:kern w:val="0"/>
          <w:u w:val="single"/>
          <w:lang w:val="en-US" w:eastAsia="zh-CN"/>
        </w:rPr>
        <w:t>2</w:t>
      </w:r>
      <w:r>
        <w:rPr>
          <w:rFonts w:hint="eastAsia" w:ascii="宋体" w:hAnsi="宋体" w:cs="宋体"/>
          <w:spacing w:val="-6"/>
          <w:kern w:val="0"/>
        </w:rPr>
        <w:t>月</w:t>
      </w:r>
      <w:r>
        <w:rPr>
          <w:rFonts w:hint="eastAsia" w:ascii="宋体" w:hAnsi="宋体" w:cs="宋体"/>
          <w:spacing w:val="-6"/>
          <w:kern w:val="0"/>
          <w:u w:val="single"/>
          <w:lang w:val="en-US" w:eastAsia="zh-CN"/>
        </w:rPr>
        <w:t>28</w:t>
      </w:r>
      <w:r>
        <w:rPr>
          <w:rFonts w:hint="eastAsia" w:ascii="宋体" w:hAnsi="宋体" w:cs="宋体"/>
          <w:spacing w:val="-6"/>
          <w:kern w:val="0"/>
        </w:rPr>
        <w:t>日</w:t>
      </w:r>
      <w:r>
        <w:rPr>
          <w:rFonts w:ascii="宋体" w:hAnsi="宋体" w:cs="宋体"/>
          <w:spacing w:val="-6"/>
          <w:kern w:val="0"/>
        </w:rPr>
        <w:t>1</w:t>
      </w:r>
      <w:r>
        <w:rPr>
          <w:rFonts w:hint="eastAsia" w:ascii="宋体" w:hAnsi="宋体" w:cs="宋体"/>
          <w:spacing w:val="-6"/>
          <w:kern w:val="0"/>
          <w:lang w:val="en-US" w:eastAsia="zh-CN"/>
        </w:rPr>
        <w:t>4</w:t>
      </w:r>
      <w:r>
        <w:rPr>
          <w:rFonts w:hint="eastAsia" w:ascii="宋体" w:hAnsi="宋体" w:cs="宋体"/>
          <w:spacing w:val="-6"/>
          <w:kern w:val="0"/>
        </w:rPr>
        <w:t>：00（北京时间）</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lang w:eastAsia="zh-CN"/>
        </w:rPr>
        <w:t>资阳市中心医院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健康体检楼五楼520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w:t>
      </w:r>
      <w:r>
        <w:rPr>
          <w:rFonts w:hint="eastAsia" w:ascii="宋体" w:hAnsi="宋体" w:cs="宋体"/>
          <w:b/>
          <w:bCs/>
          <w:kern w:val="0"/>
          <w:lang w:eastAsia="zh-CN"/>
        </w:rPr>
        <w:t>资阳市中心医院</w:t>
      </w:r>
      <w:r>
        <w:rPr>
          <w:rFonts w:ascii="宋体" w:hAnsi="宋体" w:cs="宋体"/>
          <w:b/>
          <w:bCs/>
          <w:kern w:val="0"/>
        </w:rPr>
        <w:t>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hint="eastAsia" w:ascii="宋体" w:eastAsia="宋体"/>
          <w:b/>
          <w:bCs/>
          <w:kern w:val="0"/>
          <w:lang w:eastAsia="zh-CN"/>
        </w:rPr>
      </w:pPr>
      <w:r>
        <w:rPr>
          <w:rFonts w:hint="eastAsia" w:ascii="宋体" w:hAnsi="宋体" w:cs="宋体"/>
          <w:b/>
          <w:bCs/>
          <w:kern w:val="0"/>
        </w:rPr>
        <w:t>比选人：</w:t>
      </w:r>
      <w:r>
        <w:rPr>
          <w:rFonts w:hint="eastAsia" w:ascii="宋体" w:hAnsi="宋体" w:cs="宋体"/>
          <w:b/>
          <w:bCs/>
          <w:kern w:val="0"/>
          <w:lang w:eastAsia="zh-CN"/>
        </w:rPr>
        <w:t>资阳市中心医院</w:t>
      </w:r>
    </w:p>
    <w:p>
      <w:pPr>
        <w:tabs>
          <w:tab w:val="left" w:pos="2310"/>
        </w:tabs>
        <w:spacing w:line="360" w:lineRule="auto"/>
        <w:ind w:firstLine="420" w:firstLineChars="200"/>
        <w:rPr>
          <w:rFonts w:ascii="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80296780"/>
      <w:bookmarkStart w:id="9" w:name="_Toc173895653"/>
      <w:bookmarkStart w:id="10" w:name="_Toc173895838"/>
      <w:bookmarkStart w:id="11" w:name="_Toc211679177"/>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2" w:name="_Toc211679179"/>
      <w:bookmarkStart w:id="13" w:name="_Toc173895655"/>
      <w:bookmarkStart w:id="14" w:name="_Toc173895840"/>
      <w:bookmarkStart w:id="15" w:name="_Toc180296782"/>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五、比选申请文件装订及递交</w:t>
      </w:r>
    </w:p>
    <w:p>
      <w:pPr>
        <w:pStyle w:val="2"/>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pPr>
        <w:pStyle w:val="2"/>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pPr>
        <w:pStyle w:val="2"/>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4</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pPr>
        <w:pStyle w:val="2"/>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6" w:name="_Toc210211733"/>
      <w:bookmarkStart w:id="17" w:name="_Toc177466666"/>
      <w:bookmarkStart w:id="18" w:name="_Toc115628325"/>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本次项目按最低价评标法，评审小组按照得分由高到低的顺序推荐</w:t>
      </w:r>
      <w:r>
        <w:rPr>
          <w:rFonts w:hint="eastAsia" w:ascii="宋体" w:hAnsi="宋体" w:cs="宋体"/>
        </w:rPr>
        <w:t>成交</w:t>
      </w:r>
      <w:r>
        <w:rPr>
          <w:rFonts w:hint="eastAsia" w:ascii="宋体" w:hAnsi="宋体" w:cs="宋体"/>
          <w:kern w:val="0"/>
        </w:rPr>
        <w:t>候选人。</w:t>
      </w:r>
    </w:p>
    <w:p>
      <w:pPr>
        <w:widowControl/>
        <w:jc w:val="left"/>
        <w:rPr>
          <w:rFonts w:ascii="宋体" w:hAnsi="宋体" w:cs="宋体"/>
          <w:b/>
          <w:bCs/>
          <w:kern w:val="0"/>
        </w:rPr>
      </w:pPr>
      <w:r>
        <w:rPr>
          <w:rFonts w:ascii="宋体" w:hAnsi="宋体" w:cs="宋体"/>
          <w:b/>
          <w:bCs/>
          <w:kern w:val="0"/>
        </w:rPr>
        <w:br w:type="page"/>
      </w:r>
    </w:p>
    <w:p>
      <w:pPr>
        <w:spacing w:line="360" w:lineRule="auto"/>
        <w:ind w:firstLine="420" w:firstLineChars="200"/>
        <w:rPr>
          <w:rFonts w:ascii="宋体"/>
          <w:b/>
          <w:bCs/>
          <w:kern w:val="0"/>
        </w:rPr>
      </w:pPr>
      <w:r>
        <w:rPr>
          <w:rFonts w:hint="eastAsia" w:ascii="宋体" w:hAnsi="宋体" w:cs="宋体"/>
          <w:b/>
          <w:bCs/>
          <w:kern w:val="0"/>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hint="eastAsia" w:ascii="宋体" w:hAnsi="宋体" w:cs="仿宋"/>
              </w:rPr>
              <w:t>100</w:t>
            </w:r>
          </w:p>
        </w:tc>
        <w:tc>
          <w:tcPr>
            <w:tcW w:w="1280" w:type="pct"/>
            <w:vAlign w:val="center"/>
          </w:tcPr>
          <w:p>
            <w:pPr>
              <w:rPr>
                <w:rFonts w:ascii="宋体" w:hAnsi="宋体" w:cs="仿宋"/>
              </w:rPr>
            </w:pPr>
            <w:r>
              <w:rPr>
                <w:rFonts w:hint="eastAsia" w:ascii="宋体" w:hAnsi="宋体" w:cs="仿宋"/>
              </w:rPr>
              <w:t>如存在不唯一最高分，采取随机抽取的形式产生中标人。</w:t>
            </w: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19" w:name="_Toc173895657"/>
      <w:bookmarkStart w:id="20" w:name="_Toc173895842"/>
      <w:bookmarkStart w:id="21" w:name="_Toc211679181"/>
      <w:bookmarkStart w:id="22" w:name="_Toc180296784"/>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19"/>
      <w:bookmarkEnd w:id="20"/>
      <w:bookmarkEnd w:id="21"/>
      <w:bookmarkEnd w:id="22"/>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hAnsi="宋体"/>
          <w:kern w:val="0"/>
        </w:rPr>
      </w:pPr>
      <w:r>
        <w:rPr>
          <w:rFonts w:hint="eastAsia" w:ascii="宋体" w:hAnsi="宋体" w:cs="宋体"/>
          <w:spacing w:val="-4"/>
        </w:rPr>
        <w:t>本项目共1个包，采购</w:t>
      </w:r>
      <w:r>
        <w:rPr>
          <w:rFonts w:hint="eastAsia" w:ascii="宋体" w:hAnsi="宋体" w:cs="宋体"/>
          <w:spacing w:val="-4"/>
          <w:lang w:eastAsia="zh-CN"/>
        </w:rPr>
        <w:t>资阳市中心医院</w:t>
      </w:r>
      <w:r>
        <w:rPr>
          <w:rFonts w:hint="eastAsia" w:ascii="宋体" w:hAnsi="宋体" w:cs="宋体"/>
          <w:spacing w:val="-4"/>
          <w:lang w:val="en-US" w:eastAsia="zh-CN"/>
        </w:rPr>
        <w:t>委托评估医院门面服务，服务期限一年</w:t>
      </w:r>
      <w:r>
        <w:rPr>
          <w:rFonts w:hint="eastAsia" w:ascii="宋体" w:hAnsi="宋体" w:cs="宋体"/>
          <w:spacing w:val="-4"/>
        </w:rPr>
        <w:t>。</w:t>
      </w:r>
      <w:r>
        <w:rPr>
          <w:rFonts w:hint="eastAsia" w:hAnsi="宋体"/>
          <w:kern w:val="0"/>
        </w:rPr>
        <w:t>本项目最高限价</w:t>
      </w:r>
      <w:r>
        <w:rPr>
          <w:rFonts w:hint="eastAsia"/>
          <w:lang w:val="en-US" w:eastAsia="zh-CN"/>
        </w:rPr>
        <w:t>3</w:t>
      </w:r>
      <w:r>
        <w:rPr>
          <w:rFonts w:hint="eastAsia"/>
        </w:rPr>
        <w:t>万元</w:t>
      </w:r>
      <w:r>
        <w:rPr>
          <w:rFonts w:hint="eastAsia" w:hAnsi="宋体"/>
          <w:kern w:val="0"/>
        </w:rPr>
        <w:t>，超过最高限价及最高单价限价的报价为无效响应。</w:t>
      </w:r>
    </w:p>
    <w:tbl>
      <w:tblPr>
        <w:tblStyle w:val="27"/>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产品名称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最高总价限价（</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lang w:val="en-US"/>
              </w:rPr>
            </w:pPr>
            <w:r>
              <w:rPr>
                <w:rFonts w:hint="eastAsia" w:ascii="宋体" w:hAnsi="宋体" w:cs="宋体"/>
                <w:spacing w:val="-4"/>
                <w:lang w:val="en-US" w:eastAsia="zh-CN"/>
              </w:rPr>
              <w:t>医院门面出租底价评估服务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3</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sz w:val="22"/>
                <w:szCs w:val="16"/>
                <w:lang w:val="en-US" w:eastAsia="zh-CN"/>
              </w:rPr>
              <w:t>3</w:t>
            </w:r>
          </w:p>
        </w:tc>
      </w:tr>
    </w:tbl>
    <w:p>
      <w:pPr>
        <w:pStyle w:val="2"/>
      </w:pPr>
    </w:p>
    <w:p>
      <w:pPr>
        <w:pStyle w:val="4"/>
        <w:numPr>
          <w:ilvl w:val="0"/>
          <w:numId w:val="0"/>
        </w:numPr>
        <w:spacing w:before="0" w:after="0" w:line="336" w:lineRule="auto"/>
        <w:jc w:val="left"/>
        <w:rPr>
          <w:rFonts w:cs="Times New Roman"/>
        </w:rPr>
      </w:pPr>
      <w:r>
        <w:rPr>
          <w:rFonts w:hint="eastAsia"/>
        </w:rPr>
        <w:t>★二、商务要求</w:t>
      </w:r>
    </w:p>
    <w:p>
      <w:pPr>
        <w:spacing w:line="500" w:lineRule="exact"/>
        <w:rPr>
          <w:rFonts w:ascii="宋体"/>
          <w:b/>
          <w:bCs/>
        </w:rPr>
      </w:pPr>
      <w:r>
        <w:rPr>
          <w:rFonts w:ascii="宋体" w:hAnsi="宋体" w:cs="宋体"/>
          <w:b/>
          <w:bCs/>
        </w:rPr>
        <w:t>1</w:t>
      </w:r>
      <w:r>
        <w:rPr>
          <w:rFonts w:hint="eastAsia" w:ascii="宋体" w:hAnsi="宋体" w:cs="宋体"/>
          <w:b/>
          <w:bCs/>
        </w:rPr>
        <w:t>．</w:t>
      </w:r>
      <w:r>
        <w:rPr>
          <w:rFonts w:ascii="宋体" w:hAnsi="宋体" w:cs="宋体"/>
          <w:b/>
          <w:bCs/>
        </w:rPr>
        <w:t>交货期</w:t>
      </w:r>
      <w:r>
        <w:rPr>
          <w:rFonts w:hint="eastAsia" w:ascii="宋体" w:hAnsi="宋体" w:cs="宋体"/>
          <w:b/>
          <w:bCs/>
        </w:rPr>
        <w:t>及地点</w:t>
      </w:r>
    </w:p>
    <w:p>
      <w:pPr>
        <w:spacing w:line="520" w:lineRule="exact"/>
        <w:rPr>
          <w:rFonts w:ascii="宋体" w:hAnsi="宋体"/>
        </w:rPr>
      </w:pPr>
      <w:r>
        <w:rPr>
          <w:rFonts w:ascii="宋体" w:hAnsi="宋体" w:cs="宋体"/>
          <w:b/>
        </w:rPr>
        <w:t>1.1</w:t>
      </w:r>
      <w:r>
        <w:rPr>
          <w:rFonts w:hint="eastAsia" w:ascii="宋体" w:hAnsi="宋体"/>
          <w:b/>
        </w:rPr>
        <w:t>送货周期：</w:t>
      </w:r>
      <w:r>
        <w:rPr>
          <w:rFonts w:hint="eastAsia" w:ascii="宋体" w:hAnsi="宋体"/>
          <w:lang w:val="en-US" w:eastAsia="zh-CN"/>
        </w:rPr>
        <w:t>比选人通知</w:t>
      </w:r>
      <w:r>
        <w:rPr>
          <w:rFonts w:hint="eastAsia" w:ascii="宋体" w:hAnsi="宋体"/>
        </w:rPr>
        <w:t>后</w:t>
      </w:r>
      <w:r>
        <w:rPr>
          <w:rFonts w:hint="eastAsia" w:ascii="宋体" w:hAnsi="宋体"/>
          <w:lang w:val="en-US" w:eastAsia="zh-CN"/>
        </w:rPr>
        <w:t>1</w:t>
      </w:r>
      <w:r>
        <w:rPr>
          <w:rFonts w:ascii="宋体" w:hAnsi="宋体"/>
        </w:rPr>
        <w:t>5</w:t>
      </w:r>
      <w:r>
        <w:rPr>
          <w:rFonts w:hint="eastAsia" w:ascii="宋体" w:hAnsi="宋体"/>
        </w:rPr>
        <w:t>个工作日内须</w:t>
      </w:r>
      <w:r>
        <w:rPr>
          <w:rFonts w:hint="eastAsia" w:ascii="宋体" w:hAnsi="宋体"/>
          <w:lang w:val="en-US" w:eastAsia="zh-CN"/>
        </w:rPr>
        <w:t>开展项目服务</w:t>
      </w:r>
      <w:r>
        <w:rPr>
          <w:rFonts w:hint="eastAsia" w:ascii="宋体" w:hAnsi="宋体"/>
        </w:rPr>
        <w:t>到</w:t>
      </w:r>
      <w:r>
        <w:rPr>
          <w:rFonts w:hint="eastAsia" w:ascii="宋体" w:hAnsi="宋体"/>
          <w:lang w:val="en-US" w:eastAsia="zh-CN"/>
        </w:rPr>
        <w:t>比选人</w:t>
      </w:r>
      <w:r>
        <w:rPr>
          <w:rFonts w:hint="eastAsia" w:ascii="宋体" w:hAnsi="宋体"/>
        </w:rPr>
        <w:t>指定地点</w:t>
      </w:r>
      <w:r>
        <w:rPr>
          <w:rFonts w:ascii="宋体" w:hAnsi="宋体"/>
        </w:rPr>
        <w:t>。</w:t>
      </w:r>
    </w:p>
    <w:p>
      <w:pPr>
        <w:spacing w:line="520" w:lineRule="exact"/>
        <w:rPr>
          <w:rFonts w:ascii="宋体" w:hAnsi="宋体"/>
        </w:rPr>
      </w:pPr>
      <w:r>
        <w:rPr>
          <w:rFonts w:hint="eastAsia" w:ascii="宋体" w:hAnsi="宋体"/>
          <w:b/>
        </w:rPr>
        <w:t>1.2 交货地点：</w:t>
      </w:r>
      <w:r>
        <w:rPr>
          <w:rFonts w:hint="eastAsia" w:ascii="宋体" w:hAnsi="宋体"/>
          <w:lang w:eastAsia="zh-CN"/>
        </w:rPr>
        <w:t>资阳市中心医院</w:t>
      </w:r>
      <w:r>
        <w:rPr>
          <w:rFonts w:ascii="宋体" w:hAnsi="宋体"/>
        </w:rPr>
        <w:t>新区医院</w:t>
      </w:r>
      <w:r>
        <w:rPr>
          <w:rFonts w:hint="eastAsia" w:ascii="宋体" w:hAnsi="宋体"/>
        </w:rPr>
        <w:t>。</w:t>
      </w:r>
    </w:p>
    <w:p>
      <w:pPr>
        <w:spacing w:line="276" w:lineRule="auto"/>
        <w:rPr>
          <w:rFonts w:hint="eastAsia" w:ascii="宋体" w:hAnsi="宋体" w:cs="宋体"/>
          <w:b/>
          <w:bCs/>
        </w:rPr>
      </w:pPr>
      <w:r>
        <w:rPr>
          <w:rFonts w:ascii="宋体" w:hAnsi="宋体" w:cs="宋体"/>
          <w:b/>
          <w:bCs/>
        </w:rPr>
        <w:t>2</w:t>
      </w:r>
      <w:r>
        <w:rPr>
          <w:rFonts w:hint="eastAsia" w:ascii="宋体" w:hAnsi="宋体" w:cs="宋体"/>
          <w:b/>
          <w:bCs/>
        </w:rPr>
        <w:t>．付款方法和条件：</w:t>
      </w: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w:t>
      </w:r>
      <w:r>
        <w:rPr>
          <w:rFonts w:hint="eastAsia" w:ascii="宋体" w:hAnsi="宋体" w:cstheme="minorBidi"/>
          <w:kern w:val="2"/>
          <w:sz w:val="21"/>
          <w:szCs w:val="21"/>
          <w:lang w:val="en-US" w:eastAsia="zh-CN" w:bidi="ar-SA"/>
        </w:rPr>
        <w:t>出具评估报告后30个工作日内支付</w:t>
      </w:r>
    </w:p>
    <w:p>
      <w:pPr>
        <w:spacing w:line="276" w:lineRule="auto"/>
        <w:rPr>
          <w:b/>
        </w:rPr>
      </w:pPr>
      <w:r>
        <w:rPr>
          <w:rFonts w:hint="eastAsia"/>
          <w:b/>
        </w:rPr>
        <w:t>3. 售后</w:t>
      </w:r>
      <w:r>
        <w:rPr>
          <w:b/>
        </w:rPr>
        <w:t>服务</w:t>
      </w:r>
    </w:p>
    <w:p>
      <w:pPr>
        <w:pStyle w:val="2"/>
      </w:pPr>
      <w:r>
        <w:rPr>
          <w:rFonts w:hint="eastAsia"/>
        </w:rPr>
        <w:t xml:space="preserve">3.1 </w:t>
      </w:r>
      <w:r>
        <w:rPr>
          <w:rFonts w:hint="eastAsia"/>
          <w:lang w:val="en-US" w:eastAsia="zh-CN"/>
        </w:rPr>
        <w:t>货物</w:t>
      </w:r>
      <w:r>
        <w:rPr>
          <w:rFonts w:hint="eastAsia"/>
        </w:rPr>
        <w:t>负责</w:t>
      </w:r>
      <w:r>
        <w:t>产品配送、</w:t>
      </w:r>
      <w:r>
        <w:rPr>
          <w:rFonts w:hint="eastAsia"/>
        </w:rPr>
        <w:t>安装</w:t>
      </w:r>
      <w:r>
        <w:t>、</w:t>
      </w:r>
      <w:r>
        <w:rPr>
          <w:rFonts w:hint="eastAsia"/>
        </w:rPr>
        <w:t>操作</w:t>
      </w:r>
      <w:r>
        <w:t>使用的培训</w:t>
      </w:r>
      <w:r>
        <w:rPr>
          <w:rFonts w:hint="eastAsia"/>
          <w:lang w:eastAsia="zh-CN"/>
        </w:rPr>
        <w:t>，</w:t>
      </w:r>
      <w:r>
        <w:rPr>
          <w:rFonts w:hint="eastAsia"/>
          <w:lang w:val="en-US" w:eastAsia="zh-CN"/>
        </w:rPr>
        <w:t>服务类项目负责提供相关服务</w:t>
      </w:r>
      <w:r>
        <w:t>。</w:t>
      </w:r>
    </w:p>
    <w:p>
      <w:pPr>
        <w:pStyle w:val="2"/>
        <w:rPr>
          <w:b/>
        </w:rPr>
      </w:pPr>
      <w:r>
        <w:rPr>
          <w:b/>
        </w:rPr>
        <w:t>4</w:t>
      </w:r>
      <w:r>
        <w:rPr>
          <w:rFonts w:hint="eastAsia"/>
          <w:b/>
        </w:rPr>
        <w:t>. 其它要求</w:t>
      </w:r>
    </w:p>
    <w:p>
      <w:r>
        <w:rPr>
          <w:rFonts w:hint="eastAsia"/>
        </w:rPr>
        <w:t>4.1 随货</w:t>
      </w:r>
      <w:r>
        <w:t>随发票、送货单及产品相关资料。</w:t>
      </w:r>
    </w:p>
    <w:p>
      <w:pPr>
        <w:pStyle w:val="2"/>
        <w:rPr>
          <w:rFonts w:hint="default" w:eastAsia="宋体"/>
          <w:lang w:val="en-US" w:eastAsia="zh-CN"/>
        </w:rPr>
      </w:pPr>
      <w:r>
        <w:t xml:space="preserve">4.2 </w:t>
      </w:r>
      <w:r>
        <w:rPr>
          <w:rFonts w:hint="eastAsia"/>
        </w:rPr>
        <w:t>如不能</w:t>
      </w:r>
      <w:r>
        <w:t>按约定提供产品</w:t>
      </w:r>
      <w:r>
        <w:rPr>
          <w:rFonts w:hint="eastAsia"/>
          <w:lang w:eastAsia="zh-CN"/>
        </w:rPr>
        <w:t>（</w:t>
      </w:r>
      <w:r>
        <w:rPr>
          <w:rFonts w:hint="eastAsia"/>
          <w:lang w:val="en-US" w:eastAsia="zh-CN"/>
        </w:rPr>
        <w:t>或服务</w:t>
      </w:r>
      <w:r>
        <w:rPr>
          <w:rFonts w:hint="eastAsia"/>
          <w:lang w:eastAsia="zh-CN"/>
        </w:rPr>
        <w:t>）</w:t>
      </w:r>
      <w:r>
        <w:t>，需及时通知</w:t>
      </w:r>
      <w:r>
        <w:rPr>
          <w:rFonts w:hint="eastAsia"/>
          <w:lang w:val="en-US" w:eastAsia="zh-CN"/>
        </w:rPr>
        <w:t>比选人</w:t>
      </w:r>
      <w:r>
        <w:t>。</w:t>
      </w:r>
    </w:p>
    <w:p>
      <w:pPr>
        <w:pStyle w:val="4"/>
        <w:numPr>
          <w:ilvl w:val="0"/>
          <w:numId w:val="0"/>
        </w:numPr>
        <w:spacing w:before="0" w:after="0" w:line="336" w:lineRule="auto"/>
        <w:jc w:val="left"/>
      </w:pPr>
      <w:r>
        <w:rPr>
          <w:rFonts w:hint="eastAsia"/>
        </w:rPr>
        <w:t>★三、技术参数要求</w:t>
      </w:r>
    </w:p>
    <w:p>
      <w:pPr>
        <w:pStyle w:val="2"/>
        <w:rPr>
          <w:rFonts w:hint="eastAsia" w:ascii="Times New Roman" w:hAnsi="Times New Roman" w:eastAsia="宋体" w:cs="Times New Roman"/>
          <w:b/>
          <w:bCs/>
          <w:spacing w:val="-4"/>
          <w:lang w:val="en-US" w:eastAsia="zh-CN"/>
        </w:rPr>
      </w:pPr>
      <w:r>
        <w:rPr>
          <w:b/>
        </w:rPr>
        <w:t>0</w:t>
      </w:r>
      <w:r>
        <w:rPr>
          <w:rFonts w:hint="eastAsia"/>
          <w:b/>
        </w:rPr>
        <w:t>1-</w:t>
      </w:r>
      <w:r>
        <w:rPr>
          <w:rFonts w:ascii="Times New Roman" w:hAnsi="Times New Roman" w:eastAsia="宋体" w:cs="Times New Roman"/>
          <w:b/>
        </w:rPr>
        <w:t>0</w:t>
      </w:r>
      <w:r>
        <w:rPr>
          <w:rFonts w:hint="eastAsia" w:ascii="Times New Roman" w:hAnsi="Times New Roman" w:eastAsia="宋体" w:cs="Times New Roman"/>
          <w:b/>
        </w:rPr>
        <w:t xml:space="preserve">1 </w:t>
      </w:r>
      <w:r>
        <w:rPr>
          <w:rFonts w:hint="eastAsia" w:ascii="Times New Roman" w:hAnsi="Times New Roman" w:eastAsia="宋体" w:cs="Times New Roman"/>
          <w:b/>
          <w:lang w:val="en-US" w:eastAsia="zh-CN"/>
        </w:rPr>
        <w:t>医院门面出租底价评估服务</w:t>
      </w:r>
    </w:p>
    <w:p>
      <w:pPr>
        <w:rPr>
          <w:rFonts w:hint="default" w:ascii="宋体" w:hAnsi="宋体" w:cs="宋体"/>
          <w:b/>
          <w:bCs/>
          <w:kern w:val="44"/>
          <w:sz w:val="32"/>
          <w:szCs w:val="32"/>
          <w:lang w:val="en-US"/>
        </w:rPr>
      </w:pPr>
      <w:r>
        <w:rPr>
          <w:rFonts w:hint="eastAsia" w:ascii="宋体" w:hAnsi="宋体"/>
          <w:color w:val="000000" w:themeColor="text1"/>
          <w:szCs w:val="21"/>
          <w:lang w:val="en-US" w:eastAsia="zh-CN"/>
          <w14:textFill>
            <w14:solidFill>
              <w14:schemeClr w14:val="tx1"/>
            </w14:solidFill>
          </w14:textFill>
        </w:rPr>
        <w:t>1.评估以下门面出租底价：健康路门面69间，面积2884.12平方米；中桥巷门面27间，面积958平方米；鸿雁南庭一楼门面5间，面积471.34平方米，二楼营业用房28间，面积2778.6平方米。仁德西路门面2间，30平方米。</w:t>
      </w:r>
    </w:p>
    <w:p>
      <w:pPr>
        <w:jc w:val="both"/>
        <w:outlineLvl w:val="0"/>
        <w:rPr>
          <w:rFonts w:hint="eastAsia" w:ascii="宋体" w:hAnsi="宋体" w:cs="宋体"/>
          <w:b/>
          <w:bCs/>
          <w:kern w:val="44"/>
          <w:sz w:val="32"/>
          <w:szCs w:val="32"/>
        </w:rPr>
      </w:pPr>
    </w:p>
    <w:p>
      <w:pPr>
        <w:pStyle w:val="2"/>
        <w:rPr>
          <w:rFonts w:hint="eastAsia" w:ascii="宋体" w:hAnsi="宋体" w:cs="宋体"/>
          <w:b/>
          <w:bCs/>
          <w:kern w:val="44"/>
          <w:sz w:val="32"/>
          <w:szCs w:val="32"/>
        </w:rPr>
      </w:pPr>
    </w:p>
    <w:p>
      <w:pPr>
        <w:rPr>
          <w:rFonts w:hint="eastAsia"/>
        </w:rPr>
      </w:pP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3" w:name="_Toc180296788"/>
      <w:bookmarkStart w:id="24" w:name="_Toc173895658"/>
      <w:bookmarkStart w:id="25" w:name="_Toc173895846"/>
      <w:bookmarkStart w:id="26" w:name="_Toc211679185"/>
      <w:r>
        <w:rPr>
          <w:rFonts w:hint="eastAsia" w:ascii="宋体" w:hAnsi="宋体" w:cs="宋体"/>
          <w:b/>
          <w:bCs/>
          <w:kern w:val="44"/>
          <w:sz w:val="32"/>
          <w:szCs w:val="32"/>
        </w:rPr>
        <w:t>比选申请文件的相关格式</w:t>
      </w:r>
      <w:bookmarkEnd w:id="23"/>
      <w:bookmarkEnd w:id="24"/>
      <w:bookmarkEnd w:id="25"/>
      <w:r>
        <w:rPr>
          <w:rFonts w:hint="eastAsia" w:ascii="宋体" w:hAnsi="宋体" w:cs="宋体"/>
          <w:b/>
          <w:bCs/>
          <w:kern w:val="44"/>
          <w:sz w:val="32"/>
          <w:szCs w:val="32"/>
        </w:rPr>
        <w:t>及要求</w:t>
      </w:r>
      <w:bookmarkEnd w:id="26"/>
      <w:bookmarkStart w:id="27" w:name="_Toc173895659"/>
      <w:bookmarkStart w:id="28" w:name="_Toc211679186"/>
      <w:bookmarkStart w:id="29" w:name="_Toc180296789"/>
      <w:bookmarkStart w:id="30" w:name="_Toc173895847"/>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lang w:eastAsia="zh-CN"/>
        </w:rPr>
        <w:t>资阳市中心医院</w:t>
      </w:r>
      <w:r>
        <w:rPr>
          <w:rFonts w:hint="eastAsia" w:ascii="宋体" w:hAnsi="宋体" w:cs="宋体"/>
          <w:b/>
          <w:bCs/>
        </w:rPr>
        <w:t>：</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cs="Times New Roman"/>
        </w:rPr>
      </w:pPr>
      <w:r>
        <w:rPr>
          <w:rFonts w:hint="eastAsia"/>
        </w:rPr>
        <w:t>二、报价一览表</w:t>
      </w:r>
    </w:p>
    <w:p>
      <w:pPr>
        <w:pStyle w:val="16"/>
        <w:spacing w:line="360" w:lineRule="auto"/>
        <w:rPr>
          <w:rFonts w:hAnsi="宋体"/>
          <w:kern w:val="0"/>
        </w:rPr>
      </w:pPr>
      <w:r>
        <w:rPr>
          <w:rFonts w:hint="eastAsia" w:hAnsi="宋体"/>
          <w:kern w:val="0"/>
        </w:rPr>
        <w:t>包号：</w:t>
      </w:r>
      <w:r>
        <w:rPr>
          <w:rFonts w:hAnsi="宋体"/>
          <w:kern w:val="0"/>
        </w:rPr>
        <w:t>XXX</w:t>
      </w:r>
    </w:p>
    <w:tbl>
      <w:tblPr>
        <w:tblStyle w:val="2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1134"/>
        <w:gridCol w:w="850"/>
        <w:gridCol w:w="851"/>
        <w:gridCol w:w="1134"/>
        <w:gridCol w:w="1134"/>
        <w:gridCol w:w="850"/>
        <w:gridCol w:w="103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产品名称</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制造厂家及</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规格型号</w:t>
            </w:r>
          </w:p>
        </w:tc>
        <w:tc>
          <w:tcPr>
            <w:tcW w:w="850"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品牌</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数量</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投标单价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投标总价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850" w:type="dxa"/>
            <w:vAlign w:val="center"/>
          </w:tcPr>
          <w:p>
            <w:pPr>
              <w:widowControl/>
              <w:spacing w:line="360" w:lineRule="atLeast"/>
              <w:rPr>
                <w:rFonts w:asciiTheme="majorEastAsia" w:hAnsiTheme="majorEastAsia" w:eastAsiaTheme="majorEastAsia"/>
                <w:b/>
              </w:rPr>
            </w:pPr>
            <w:r>
              <w:rPr>
                <w:rFonts w:hint="eastAsia" w:asciiTheme="majorEastAsia" w:hAnsiTheme="majorEastAsia" w:eastAsiaTheme="majorEastAsia"/>
              </w:rPr>
              <w:t>交货</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时间</w:t>
            </w:r>
          </w:p>
        </w:tc>
        <w:tc>
          <w:tcPr>
            <w:tcW w:w="103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是否属于进口产品</w:t>
            </w:r>
          </w:p>
        </w:tc>
        <w:tc>
          <w:tcPr>
            <w:tcW w:w="902" w:type="dxa"/>
            <w:vAlign w:val="center"/>
          </w:tcPr>
          <w:p>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304" w:type="dxa"/>
            <w:gridSpan w:val="10"/>
          </w:tcPr>
          <w:p>
            <w:pPr>
              <w:widowControl/>
              <w:spacing w:line="360" w:lineRule="atLeast"/>
              <w:ind w:firstLine="1050" w:firstLineChars="500"/>
              <w:jc w:val="left"/>
              <w:rPr>
                <w:rFonts w:asciiTheme="majorEastAsia" w:hAnsiTheme="majorEastAsia" w:eastAsiaTheme="majorEastAsia"/>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27"/>
      <w:bookmarkEnd w:id="28"/>
      <w:bookmarkEnd w:id="29"/>
      <w:bookmarkEnd w:id="3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4"/>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4"/>
        </w:numPr>
        <w:spacing w:line="360" w:lineRule="auto"/>
        <w:rPr>
          <w:rFonts w:hAnsi="宋体" w:cs="Times New Roman"/>
          <w:kern w:val="0"/>
        </w:rPr>
      </w:pPr>
      <w:r>
        <w:rPr>
          <w:rFonts w:hint="eastAsia" w:hAnsi="宋体"/>
          <w:kern w:val="0"/>
        </w:rPr>
        <w:t>法定代表人授权书；（原件，加盖鲜章）</w:t>
      </w:r>
    </w:p>
    <w:p>
      <w:pPr>
        <w:pStyle w:val="16"/>
        <w:numPr>
          <w:ilvl w:val="0"/>
          <w:numId w:val="4"/>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4"/>
        </w:numPr>
        <w:spacing w:line="360" w:lineRule="auto"/>
        <w:rPr>
          <w:rFonts w:hAnsi="宋体" w:cs="Times New Roman"/>
          <w:kern w:val="0"/>
        </w:rPr>
      </w:pPr>
      <w:r>
        <w:rPr>
          <w:rFonts w:hint="eastAsia" w:hAnsi="宋体"/>
          <w:kern w:val="0"/>
        </w:rPr>
        <w:t>代理人身份证明文件；（复印件，加盖鲜章）</w:t>
      </w:r>
    </w:p>
    <w:p>
      <w:pPr>
        <w:pStyle w:val="16"/>
        <w:numPr>
          <w:ilvl w:val="0"/>
          <w:numId w:val="4"/>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w:t>
      </w:r>
      <w:r>
        <w:rPr>
          <w:rFonts w:hint="eastAsia" w:ascii="宋体" w:hAnsi="宋体" w:cs="宋体"/>
          <w:b/>
          <w:bCs/>
          <w:kern w:val="0"/>
          <w:lang w:eastAsia="zh-CN"/>
        </w:rPr>
        <w:t>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31" w:name="_Toc185047520"/>
      <w:bookmarkStart w:id="32" w:name="_Toc518397160"/>
      <w:bookmarkStart w:id="33" w:name="_Toc518397109"/>
      <w:r>
        <w:br w:type="page"/>
      </w:r>
      <w:r>
        <w:rPr>
          <w:rFonts w:hint="eastAsia"/>
        </w:rPr>
        <w:t>五、</w:t>
      </w:r>
      <w:bookmarkEnd w:id="31"/>
      <w:bookmarkEnd w:id="32"/>
      <w:bookmarkEnd w:id="33"/>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六、技术应答表</w:t>
      </w:r>
    </w:p>
    <w:p>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rPr>
            </w:pPr>
            <w:r>
              <w:rPr>
                <w:rFonts w:hint="eastAsia" w:ascii="宋体" w:hAnsi="宋体"/>
                <w:sz w:val="21"/>
                <w:szCs w:val="21"/>
              </w:rPr>
              <w:t>序号</w:t>
            </w:r>
          </w:p>
        </w:tc>
        <w:tc>
          <w:tcPr>
            <w:tcW w:w="1943" w:type="dxa"/>
            <w:vAlign w:val="center"/>
          </w:tcPr>
          <w:p>
            <w:pPr>
              <w:pStyle w:val="55"/>
              <w:rPr>
                <w:rFonts w:ascii="宋体" w:hAnsi="宋体"/>
                <w:sz w:val="21"/>
                <w:szCs w:val="21"/>
              </w:rPr>
            </w:pPr>
            <w:r>
              <w:rPr>
                <w:rFonts w:hint="eastAsia" w:ascii="宋体" w:hAnsi="宋体"/>
                <w:sz w:val="21"/>
                <w:szCs w:val="21"/>
              </w:rPr>
              <w:t>技术内容</w:t>
            </w:r>
          </w:p>
        </w:tc>
        <w:tc>
          <w:tcPr>
            <w:tcW w:w="2104" w:type="dxa"/>
            <w:vAlign w:val="center"/>
          </w:tcPr>
          <w:p>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55"/>
              <w:rPr>
                <w:rFonts w:ascii="宋体" w:hAnsi="宋体"/>
                <w:sz w:val="21"/>
                <w:szCs w:val="21"/>
              </w:rPr>
            </w:pPr>
            <w:r>
              <w:rPr>
                <w:rFonts w:hint="eastAsia" w:ascii="宋体" w:hAnsi="宋体"/>
                <w:sz w:val="21"/>
                <w:szCs w:val="21"/>
              </w:rPr>
              <w:t>响应服务参数</w:t>
            </w:r>
          </w:p>
        </w:tc>
        <w:tc>
          <w:tcPr>
            <w:tcW w:w="1538" w:type="dxa"/>
            <w:vAlign w:val="center"/>
          </w:tcPr>
          <w:p>
            <w:pPr>
              <w:pStyle w:val="55"/>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kern w:val="0"/>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pPr>
        <w:pStyle w:val="16"/>
        <w:spacing w:line="360" w:lineRule="auto"/>
        <w:ind w:firstLine="420" w:firstLineChars="200"/>
        <w:rPr>
          <w:rFonts w:hAnsi="宋体" w:cs="Times New Roman"/>
          <w:kern w:val="0"/>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rPr>
            </w:pPr>
            <w:r>
              <w:rPr>
                <w:rFonts w:hint="eastAsia" w:hAnsi="宋体"/>
                <w:kern w:val="0"/>
              </w:rPr>
              <w:t>序号</w:t>
            </w:r>
          </w:p>
        </w:tc>
        <w:tc>
          <w:tcPr>
            <w:tcW w:w="1903" w:type="dxa"/>
            <w:vAlign w:val="center"/>
          </w:tcPr>
          <w:p>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rPr>
          <w:rFonts w:hAnsi="宋体" w:cs="Times New Roman"/>
          <w:kern w:val="0"/>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pPr>
        <w:widowControl/>
        <w:jc w:val="left"/>
        <w:rPr>
          <w:rFonts w:ascii="宋体"/>
        </w:rPr>
      </w:pP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shd w:val="clear" w:color="auto" w:fill="FFFFFF"/>
          <w:lang w:eastAsia="zh-CN"/>
        </w:rPr>
        <w:t>资阳市中心医院</w:t>
      </w:r>
      <w:r>
        <w:rPr>
          <w:rFonts w:hint="eastAsia" w:cs="仿宋_GB2312" w:asciiTheme="minorEastAsia" w:hAnsiTheme="minorEastAsia" w:eastAsiaTheme="minorEastAsia"/>
          <w:color w:val="000000"/>
          <w:sz w:val="24"/>
          <w:szCs w:val="24"/>
          <w:shd w:val="clear" w:color="auto" w:fill="FFFFFF"/>
        </w:rPr>
        <w:t>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cs="仿宋_GB2312" w:asciiTheme="minorEastAsia" w:hAnsiTheme="minorEastAsia" w:eastAsiaTheme="minorEastAsia"/>
          <w:color w:val="000000"/>
          <w:sz w:val="24"/>
          <w:szCs w:val="24"/>
          <w:shd w:val="clear" w:color="auto" w:fill="FFFFFF"/>
        </w:rPr>
        <w:t>3</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0"/>
          <w:numId w:val="0"/>
        </w:numPr>
        <w:spacing w:before="0" w:after="0" w:line="360" w:lineRule="auto"/>
        <w:jc w:val="center"/>
        <w:rPr>
          <w:rFonts w:cs="Times New Roman"/>
        </w:rPr>
      </w:pPr>
      <w:bookmarkStart w:id="34" w:name="_Toc361252259"/>
      <w:bookmarkStart w:id="35" w:name="_Toc365878703"/>
      <w:r>
        <w:rPr>
          <w:rFonts w:hint="eastAsia"/>
        </w:rPr>
        <w:t>九、</w:t>
      </w:r>
      <w:bookmarkEnd w:id="34"/>
      <w:bookmarkEnd w:id="35"/>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AC63674"/>
    <w:multiLevelType w:val="singleLevel"/>
    <w:tmpl w:val="1AC63674"/>
    <w:lvl w:ilvl="0" w:tentative="0">
      <w:start w:val="8"/>
      <w:numFmt w:val="decimal"/>
      <w:suff w:val="nothing"/>
      <w:lvlText w:val="%1、"/>
      <w:lvlJc w:val="left"/>
    </w:lvl>
  </w:abstractNum>
  <w:abstractNum w:abstractNumId="2">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3">
    <w:nsid w:val="2D74EFAC"/>
    <w:multiLevelType w:val="singleLevel"/>
    <w:tmpl w:val="2D74EFAC"/>
    <w:lvl w:ilvl="0" w:tentative="0">
      <w:start w:val="1"/>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2A18"/>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481F"/>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6A53"/>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22BB"/>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0B4E"/>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367EA"/>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487061"/>
    <w:rsid w:val="016A5229"/>
    <w:rsid w:val="017B190C"/>
    <w:rsid w:val="01936B35"/>
    <w:rsid w:val="01B82438"/>
    <w:rsid w:val="01BF5575"/>
    <w:rsid w:val="01EA636A"/>
    <w:rsid w:val="020C4532"/>
    <w:rsid w:val="021A27AB"/>
    <w:rsid w:val="02251150"/>
    <w:rsid w:val="02290C40"/>
    <w:rsid w:val="024E06A7"/>
    <w:rsid w:val="02654A25"/>
    <w:rsid w:val="02856A85"/>
    <w:rsid w:val="02EE3C38"/>
    <w:rsid w:val="02FA438B"/>
    <w:rsid w:val="02FE3E7B"/>
    <w:rsid w:val="03082F4B"/>
    <w:rsid w:val="03497EB8"/>
    <w:rsid w:val="0385459C"/>
    <w:rsid w:val="03912F41"/>
    <w:rsid w:val="03C52BEB"/>
    <w:rsid w:val="040A4AA1"/>
    <w:rsid w:val="046B3792"/>
    <w:rsid w:val="048B7990"/>
    <w:rsid w:val="04A04E94"/>
    <w:rsid w:val="04A171B4"/>
    <w:rsid w:val="04EC335E"/>
    <w:rsid w:val="04F25C61"/>
    <w:rsid w:val="052102F4"/>
    <w:rsid w:val="054D4328"/>
    <w:rsid w:val="05593A33"/>
    <w:rsid w:val="0560706F"/>
    <w:rsid w:val="05726DA2"/>
    <w:rsid w:val="05CA273A"/>
    <w:rsid w:val="05CC726C"/>
    <w:rsid w:val="06035C4C"/>
    <w:rsid w:val="06093262"/>
    <w:rsid w:val="0624108F"/>
    <w:rsid w:val="067B57E2"/>
    <w:rsid w:val="06847ACE"/>
    <w:rsid w:val="06B153F1"/>
    <w:rsid w:val="06DF0467"/>
    <w:rsid w:val="06E45A7E"/>
    <w:rsid w:val="06F21F49"/>
    <w:rsid w:val="072C69F3"/>
    <w:rsid w:val="0757624F"/>
    <w:rsid w:val="07A34275"/>
    <w:rsid w:val="07D23B28"/>
    <w:rsid w:val="07F10452"/>
    <w:rsid w:val="07F41CF0"/>
    <w:rsid w:val="07F4584C"/>
    <w:rsid w:val="07FA41D2"/>
    <w:rsid w:val="086F1377"/>
    <w:rsid w:val="0876485A"/>
    <w:rsid w:val="08AE6343"/>
    <w:rsid w:val="08C34CE7"/>
    <w:rsid w:val="0906268A"/>
    <w:rsid w:val="09293C1C"/>
    <w:rsid w:val="097148FC"/>
    <w:rsid w:val="09880942"/>
    <w:rsid w:val="099948FD"/>
    <w:rsid w:val="09B836AD"/>
    <w:rsid w:val="09D516AE"/>
    <w:rsid w:val="09F558AC"/>
    <w:rsid w:val="0A0311E7"/>
    <w:rsid w:val="0A342878"/>
    <w:rsid w:val="0A985A73"/>
    <w:rsid w:val="0AB37C41"/>
    <w:rsid w:val="0AC7549A"/>
    <w:rsid w:val="0B0B182B"/>
    <w:rsid w:val="0B674587"/>
    <w:rsid w:val="0B73117E"/>
    <w:rsid w:val="0B985648"/>
    <w:rsid w:val="0BC32105"/>
    <w:rsid w:val="0BEF5AD9"/>
    <w:rsid w:val="0BFB2CA8"/>
    <w:rsid w:val="0C0544CC"/>
    <w:rsid w:val="0C142961"/>
    <w:rsid w:val="0C210BDA"/>
    <w:rsid w:val="0C253C4D"/>
    <w:rsid w:val="0C2A3F33"/>
    <w:rsid w:val="0C873133"/>
    <w:rsid w:val="0CC671CF"/>
    <w:rsid w:val="0CE642FD"/>
    <w:rsid w:val="0CFA5FDF"/>
    <w:rsid w:val="0D156991"/>
    <w:rsid w:val="0D246BD4"/>
    <w:rsid w:val="0D4F4C43"/>
    <w:rsid w:val="0D677904"/>
    <w:rsid w:val="0D8900E5"/>
    <w:rsid w:val="0DEB14A0"/>
    <w:rsid w:val="0E0407B3"/>
    <w:rsid w:val="0E230024"/>
    <w:rsid w:val="0E340889"/>
    <w:rsid w:val="0E651252"/>
    <w:rsid w:val="0EA855E3"/>
    <w:rsid w:val="0EA93835"/>
    <w:rsid w:val="0EC266A4"/>
    <w:rsid w:val="0EDB32C2"/>
    <w:rsid w:val="0F16254C"/>
    <w:rsid w:val="0F386966"/>
    <w:rsid w:val="0F930041"/>
    <w:rsid w:val="0FC401FA"/>
    <w:rsid w:val="0FD3043D"/>
    <w:rsid w:val="0FD85A54"/>
    <w:rsid w:val="0FFA3C1C"/>
    <w:rsid w:val="1017657C"/>
    <w:rsid w:val="10443A9C"/>
    <w:rsid w:val="10541406"/>
    <w:rsid w:val="105552F6"/>
    <w:rsid w:val="10583483"/>
    <w:rsid w:val="1068327B"/>
    <w:rsid w:val="106D43EE"/>
    <w:rsid w:val="10944070"/>
    <w:rsid w:val="10B335E5"/>
    <w:rsid w:val="10BC5375"/>
    <w:rsid w:val="10BD20EF"/>
    <w:rsid w:val="10C116E5"/>
    <w:rsid w:val="10CD30DE"/>
    <w:rsid w:val="10E16B8A"/>
    <w:rsid w:val="10E30B54"/>
    <w:rsid w:val="11390774"/>
    <w:rsid w:val="11553800"/>
    <w:rsid w:val="11603F53"/>
    <w:rsid w:val="117D68B3"/>
    <w:rsid w:val="123C676E"/>
    <w:rsid w:val="127D0416"/>
    <w:rsid w:val="127F665A"/>
    <w:rsid w:val="12BA39AC"/>
    <w:rsid w:val="12C624DB"/>
    <w:rsid w:val="12CC7AF2"/>
    <w:rsid w:val="12D27AA1"/>
    <w:rsid w:val="130848A2"/>
    <w:rsid w:val="132C0590"/>
    <w:rsid w:val="13436824"/>
    <w:rsid w:val="1347361C"/>
    <w:rsid w:val="135D2E40"/>
    <w:rsid w:val="13765CAF"/>
    <w:rsid w:val="139879D4"/>
    <w:rsid w:val="13AF4D1D"/>
    <w:rsid w:val="13D84582"/>
    <w:rsid w:val="140B289C"/>
    <w:rsid w:val="141A663B"/>
    <w:rsid w:val="146124BC"/>
    <w:rsid w:val="14661880"/>
    <w:rsid w:val="14B23BA1"/>
    <w:rsid w:val="14B720DC"/>
    <w:rsid w:val="14F43330"/>
    <w:rsid w:val="14F745A8"/>
    <w:rsid w:val="15023C9F"/>
    <w:rsid w:val="15331BD7"/>
    <w:rsid w:val="15455939"/>
    <w:rsid w:val="156758B0"/>
    <w:rsid w:val="15B30AF5"/>
    <w:rsid w:val="15B84A34"/>
    <w:rsid w:val="15D51D78"/>
    <w:rsid w:val="15E6711C"/>
    <w:rsid w:val="1638724C"/>
    <w:rsid w:val="163C4F8E"/>
    <w:rsid w:val="16432F4E"/>
    <w:rsid w:val="166C5006"/>
    <w:rsid w:val="168D3A3C"/>
    <w:rsid w:val="16A86180"/>
    <w:rsid w:val="16AD3796"/>
    <w:rsid w:val="16B56AEF"/>
    <w:rsid w:val="16B70AB9"/>
    <w:rsid w:val="16B9038D"/>
    <w:rsid w:val="17125CEF"/>
    <w:rsid w:val="174F6496"/>
    <w:rsid w:val="17680005"/>
    <w:rsid w:val="177D6537"/>
    <w:rsid w:val="178F7340"/>
    <w:rsid w:val="17C0399D"/>
    <w:rsid w:val="17EF431F"/>
    <w:rsid w:val="18027B12"/>
    <w:rsid w:val="181D2B9D"/>
    <w:rsid w:val="181F64EF"/>
    <w:rsid w:val="182C2DE0"/>
    <w:rsid w:val="18455C50"/>
    <w:rsid w:val="18E45FED"/>
    <w:rsid w:val="18FC0A05"/>
    <w:rsid w:val="19141836"/>
    <w:rsid w:val="19185113"/>
    <w:rsid w:val="19566367"/>
    <w:rsid w:val="19940C3D"/>
    <w:rsid w:val="19C239FC"/>
    <w:rsid w:val="19C84D8B"/>
    <w:rsid w:val="19FB6F0E"/>
    <w:rsid w:val="1A045DC3"/>
    <w:rsid w:val="1A1104E0"/>
    <w:rsid w:val="1A1C5C79"/>
    <w:rsid w:val="1A9A17A9"/>
    <w:rsid w:val="1AC76DF0"/>
    <w:rsid w:val="1AF44089"/>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9071C"/>
    <w:rsid w:val="1F4E5D32"/>
    <w:rsid w:val="1F5570C1"/>
    <w:rsid w:val="1F5C21FD"/>
    <w:rsid w:val="1F5F3A9B"/>
    <w:rsid w:val="1F7F5EEC"/>
    <w:rsid w:val="1F8302AF"/>
    <w:rsid w:val="1F896D6A"/>
    <w:rsid w:val="1F9C6A9E"/>
    <w:rsid w:val="1F9F033C"/>
    <w:rsid w:val="1FC16504"/>
    <w:rsid w:val="1FE3647B"/>
    <w:rsid w:val="1FE741BD"/>
    <w:rsid w:val="1FEF01FC"/>
    <w:rsid w:val="1FF70178"/>
    <w:rsid w:val="20176124"/>
    <w:rsid w:val="20281BA1"/>
    <w:rsid w:val="20711CD8"/>
    <w:rsid w:val="20BC4690"/>
    <w:rsid w:val="20F10A60"/>
    <w:rsid w:val="21224D81"/>
    <w:rsid w:val="213B4094"/>
    <w:rsid w:val="21815B54"/>
    <w:rsid w:val="219E6AFD"/>
    <w:rsid w:val="21AF0D0A"/>
    <w:rsid w:val="21C54695"/>
    <w:rsid w:val="21FE134A"/>
    <w:rsid w:val="220B59C1"/>
    <w:rsid w:val="222F3BF9"/>
    <w:rsid w:val="22543660"/>
    <w:rsid w:val="225C2514"/>
    <w:rsid w:val="22833F45"/>
    <w:rsid w:val="22920F68"/>
    <w:rsid w:val="22A255C7"/>
    <w:rsid w:val="22A46395"/>
    <w:rsid w:val="22B42350"/>
    <w:rsid w:val="22BB5E26"/>
    <w:rsid w:val="22D622C7"/>
    <w:rsid w:val="230010F2"/>
    <w:rsid w:val="230706D2"/>
    <w:rsid w:val="23162280"/>
    <w:rsid w:val="2369313B"/>
    <w:rsid w:val="239B0E1A"/>
    <w:rsid w:val="23A6613D"/>
    <w:rsid w:val="242157C3"/>
    <w:rsid w:val="24AA3A0B"/>
    <w:rsid w:val="24BB5C18"/>
    <w:rsid w:val="24E7641E"/>
    <w:rsid w:val="25162E4E"/>
    <w:rsid w:val="254A62BB"/>
    <w:rsid w:val="2551032A"/>
    <w:rsid w:val="256911D0"/>
    <w:rsid w:val="257F6C45"/>
    <w:rsid w:val="25E973B4"/>
    <w:rsid w:val="26031625"/>
    <w:rsid w:val="261E645E"/>
    <w:rsid w:val="26395046"/>
    <w:rsid w:val="265E2CFF"/>
    <w:rsid w:val="265F25D3"/>
    <w:rsid w:val="26631034"/>
    <w:rsid w:val="2685203A"/>
    <w:rsid w:val="26EE1B16"/>
    <w:rsid w:val="27793664"/>
    <w:rsid w:val="27822A1D"/>
    <w:rsid w:val="279462AC"/>
    <w:rsid w:val="27A6495D"/>
    <w:rsid w:val="27BD5803"/>
    <w:rsid w:val="27D52814"/>
    <w:rsid w:val="28723FD3"/>
    <w:rsid w:val="288B76AF"/>
    <w:rsid w:val="28A864B3"/>
    <w:rsid w:val="28C46D67"/>
    <w:rsid w:val="28D472A8"/>
    <w:rsid w:val="28E62B38"/>
    <w:rsid w:val="28F22A1C"/>
    <w:rsid w:val="29041902"/>
    <w:rsid w:val="29A0718A"/>
    <w:rsid w:val="29A507F5"/>
    <w:rsid w:val="2A2658E2"/>
    <w:rsid w:val="2A532A2E"/>
    <w:rsid w:val="2ACD0453"/>
    <w:rsid w:val="2B7D3C27"/>
    <w:rsid w:val="2B85488A"/>
    <w:rsid w:val="2BBD4024"/>
    <w:rsid w:val="2BC2163A"/>
    <w:rsid w:val="2BD42700"/>
    <w:rsid w:val="2C216795"/>
    <w:rsid w:val="2C245E51"/>
    <w:rsid w:val="2C267E1B"/>
    <w:rsid w:val="2C7F39CF"/>
    <w:rsid w:val="2C8A7DD3"/>
    <w:rsid w:val="2CAD22EA"/>
    <w:rsid w:val="2CD51841"/>
    <w:rsid w:val="2CEC40B6"/>
    <w:rsid w:val="2CF25F4F"/>
    <w:rsid w:val="2D40315E"/>
    <w:rsid w:val="2D5C5ABE"/>
    <w:rsid w:val="2D742E08"/>
    <w:rsid w:val="2DAC07F4"/>
    <w:rsid w:val="2DAD00C8"/>
    <w:rsid w:val="2DB2761A"/>
    <w:rsid w:val="2DBE22D5"/>
    <w:rsid w:val="2E296928"/>
    <w:rsid w:val="2E4722CA"/>
    <w:rsid w:val="2E522D8F"/>
    <w:rsid w:val="2E735909"/>
    <w:rsid w:val="2E7A61FC"/>
    <w:rsid w:val="2EA66FF1"/>
    <w:rsid w:val="2EE575D9"/>
    <w:rsid w:val="2F104DB2"/>
    <w:rsid w:val="2F177EEF"/>
    <w:rsid w:val="2F202EE0"/>
    <w:rsid w:val="2F45680A"/>
    <w:rsid w:val="2F6918CE"/>
    <w:rsid w:val="2F77273B"/>
    <w:rsid w:val="2FB92D54"/>
    <w:rsid w:val="2FB93803"/>
    <w:rsid w:val="2FDC6A42"/>
    <w:rsid w:val="30185CCC"/>
    <w:rsid w:val="302C79CA"/>
    <w:rsid w:val="30416F06"/>
    <w:rsid w:val="30444D13"/>
    <w:rsid w:val="30DF0B7A"/>
    <w:rsid w:val="30DF4A3C"/>
    <w:rsid w:val="31097D0B"/>
    <w:rsid w:val="311D2557"/>
    <w:rsid w:val="313774ED"/>
    <w:rsid w:val="314F4955"/>
    <w:rsid w:val="317226E8"/>
    <w:rsid w:val="31AA504A"/>
    <w:rsid w:val="31D16A7B"/>
    <w:rsid w:val="31EF6F01"/>
    <w:rsid w:val="31F167D5"/>
    <w:rsid w:val="31FC517A"/>
    <w:rsid w:val="322E42AD"/>
    <w:rsid w:val="32543208"/>
    <w:rsid w:val="32963820"/>
    <w:rsid w:val="32981347"/>
    <w:rsid w:val="329D4BAF"/>
    <w:rsid w:val="32EB1476"/>
    <w:rsid w:val="32F83B93"/>
    <w:rsid w:val="335812BA"/>
    <w:rsid w:val="336D27D3"/>
    <w:rsid w:val="33B63AFC"/>
    <w:rsid w:val="33D4015C"/>
    <w:rsid w:val="34004BDD"/>
    <w:rsid w:val="348B283E"/>
    <w:rsid w:val="348E2A01"/>
    <w:rsid w:val="34C44C99"/>
    <w:rsid w:val="34C61103"/>
    <w:rsid w:val="34EF6AC7"/>
    <w:rsid w:val="3522139B"/>
    <w:rsid w:val="3556466A"/>
    <w:rsid w:val="35C04873"/>
    <w:rsid w:val="35F920FC"/>
    <w:rsid w:val="36077F58"/>
    <w:rsid w:val="3623039D"/>
    <w:rsid w:val="36617CA1"/>
    <w:rsid w:val="366E1051"/>
    <w:rsid w:val="369D517D"/>
    <w:rsid w:val="36DB2509"/>
    <w:rsid w:val="37265173"/>
    <w:rsid w:val="373D24BC"/>
    <w:rsid w:val="379261E6"/>
    <w:rsid w:val="37AD13F0"/>
    <w:rsid w:val="37E1109A"/>
    <w:rsid w:val="380F026E"/>
    <w:rsid w:val="38284F1B"/>
    <w:rsid w:val="3862667F"/>
    <w:rsid w:val="388424B3"/>
    <w:rsid w:val="3899266B"/>
    <w:rsid w:val="389D6BB3"/>
    <w:rsid w:val="389E51DD"/>
    <w:rsid w:val="38CC250B"/>
    <w:rsid w:val="3942200C"/>
    <w:rsid w:val="397C551E"/>
    <w:rsid w:val="399A14F2"/>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97266F"/>
    <w:rsid w:val="3CB52AF5"/>
    <w:rsid w:val="3CDB07AE"/>
    <w:rsid w:val="3CE2527D"/>
    <w:rsid w:val="3D2F4655"/>
    <w:rsid w:val="3D361E88"/>
    <w:rsid w:val="3D622C7D"/>
    <w:rsid w:val="3D6D517E"/>
    <w:rsid w:val="3DB42DAD"/>
    <w:rsid w:val="3DBB4CCB"/>
    <w:rsid w:val="3E3F4D6C"/>
    <w:rsid w:val="3E877FC2"/>
    <w:rsid w:val="3E8F7AA2"/>
    <w:rsid w:val="3EB92D70"/>
    <w:rsid w:val="3EF5367D"/>
    <w:rsid w:val="3EF773F5"/>
    <w:rsid w:val="3F033FEC"/>
    <w:rsid w:val="3F23643C"/>
    <w:rsid w:val="3F577E93"/>
    <w:rsid w:val="3F6358F0"/>
    <w:rsid w:val="3F740A45"/>
    <w:rsid w:val="3F8C3FE1"/>
    <w:rsid w:val="3F980BD8"/>
    <w:rsid w:val="4033445D"/>
    <w:rsid w:val="40530248"/>
    <w:rsid w:val="40752CC7"/>
    <w:rsid w:val="40953369"/>
    <w:rsid w:val="40E37C31"/>
    <w:rsid w:val="41004C87"/>
    <w:rsid w:val="410332AB"/>
    <w:rsid w:val="41A53138"/>
    <w:rsid w:val="41FD0523"/>
    <w:rsid w:val="42701998"/>
    <w:rsid w:val="42786A9F"/>
    <w:rsid w:val="42CA48E0"/>
    <w:rsid w:val="43574906"/>
    <w:rsid w:val="43707776"/>
    <w:rsid w:val="43A37B4B"/>
    <w:rsid w:val="43AA2C88"/>
    <w:rsid w:val="43AD2778"/>
    <w:rsid w:val="4420119C"/>
    <w:rsid w:val="446E46AD"/>
    <w:rsid w:val="449D459A"/>
    <w:rsid w:val="44B51E27"/>
    <w:rsid w:val="44B738AE"/>
    <w:rsid w:val="45062140"/>
    <w:rsid w:val="450A60D4"/>
    <w:rsid w:val="450B3BFA"/>
    <w:rsid w:val="451A3E3D"/>
    <w:rsid w:val="45505AB1"/>
    <w:rsid w:val="458D460F"/>
    <w:rsid w:val="45961716"/>
    <w:rsid w:val="45A32084"/>
    <w:rsid w:val="45A656D1"/>
    <w:rsid w:val="45E5392F"/>
    <w:rsid w:val="45FA6AFD"/>
    <w:rsid w:val="460D74FE"/>
    <w:rsid w:val="46274A64"/>
    <w:rsid w:val="46317690"/>
    <w:rsid w:val="46661252"/>
    <w:rsid w:val="469A6FE4"/>
    <w:rsid w:val="46A2233C"/>
    <w:rsid w:val="47044E98"/>
    <w:rsid w:val="47866ABC"/>
    <w:rsid w:val="47AA76FA"/>
    <w:rsid w:val="48036E0A"/>
    <w:rsid w:val="480A63EB"/>
    <w:rsid w:val="484339D2"/>
    <w:rsid w:val="48671147"/>
    <w:rsid w:val="486A6E89"/>
    <w:rsid w:val="4885155F"/>
    <w:rsid w:val="48914416"/>
    <w:rsid w:val="48AB197C"/>
    <w:rsid w:val="48D80297"/>
    <w:rsid w:val="48E42798"/>
    <w:rsid w:val="48FD7CFE"/>
    <w:rsid w:val="4994190E"/>
    <w:rsid w:val="49C03205"/>
    <w:rsid w:val="49F27FBC"/>
    <w:rsid w:val="4AC26B09"/>
    <w:rsid w:val="4AD8530D"/>
    <w:rsid w:val="4B047121"/>
    <w:rsid w:val="4B773D97"/>
    <w:rsid w:val="4BB328F5"/>
    <w:rsid w:val="4BE17463"/>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7C3473"/>
    <w:rsid w:val="4E7F79AD"/>
    <w:rsid w:val="4E9764FE"/>
    <w:rsid w:val="4EA568CB"/>
    <w:rsid w:val="4EAA6232"/>
    <w:rsid w:val="4ECF7A46"/>
    <w:rsid w:val="4EEF00E8"/>
    <w:rsid w:val="4F391364"/>
    <w:rsid w:val="4F3C2FF7"/>
    <w:rsid w:val="4F716D4F"/>
    <w:rsid w:val="4FCB13A4"/>
    <w:rsid w:val="4FD86DCF"/>
    <w:rsid w:val="4FFC0D0F"/>
    <w:rsid w:val="503502FF"/>
    <w:rsid w:val="5041477D"/>
    <w:rsid w:val="50610B72"/>
    <w:rsid w:val="50681F00"/>
    <w:rsid w:val="507E34D2"/>
    <w:rsid w:val="50A019DC"/>
    <w:rsid w:val="50E85D6A"/>
    <w:rsid w:val="513149E8"/>
    <w:rsid w:val="5142589F"/>
    <w:rsid w:val="517B3EB5"/>
    <w:rsid w:val="51EE28D9"/>
    <w:rsid w:val="51F223CA"/>
    <w:rsid w:val="51FE6E1F"/>
    <w:rsid w:val="52171E30"/>
    <w:rsid w:val="524B1ADA"/>
    <w:rsid w:val="525210BA"/>
    <w:rsid w:val="52946FDD"/>
    <w:rsid w:val="529D6CC7"/>
    <w:rsid w:val="52A15B9E"/>
    <w:rsid w:val="52B633F7"/>
    <w:rsid w:val="52CC5133"/>
    <w:rsid w:val="52D47D21"/>
    <w:rsid w:val="52E27458"/>
    <w:rsid w:val="52E837CD"/>
    <w:rsid w:val="52F43F1F"/>
    <w:rsid w:val="530D6D8F"/>
    <w:rsid w:val="53146370"/>
    <w:rsid w:val="53536E98"/>
    <w:rsid w:val="53634C01"/>
    <w:rsid w:val="53715570"/>
    <w:rsid w:val="5371731E"/>
    <w:rsid w:val="53990623"/>
    <w:rsid w:val="53D461F4"/>
    <w:rsid w:val="540E7263"/>
    <w:rsid w:val="5418600B"/>
    <w:rsid w:val="54AC2F51"/>
    <w:rsid w:val="54C130EC"/>
    <w:rsid w:val="54DE6C35"/>
    <w:rsid w:val="551C3694"/>
    <w:rsid w:val="553E5926"/>
    <w:rsid w:val="55532D00"/>
    <w:rsid w:val="55540CA5"/>
    <w:rsid w:val="555836E3"/>
    <w:rsid w:val="557A46A9"/>
    <w:rsid w:val="55B1434A"/>
    <w:rsid w:val="562C39D0"/>
    <w:rsid w:val="56625644"/>
    <w:rsid w:val="566969D2"/>
    <w:rsid w:val="56903F5F"/>
    <w:rsid w:val="570F1328"/>
    <w:rsid w:val="571B2939"/>
    <w:rsid w:val="572A6162"/>
    <w:rsid w:val="57607DD5"/>
    <w:rsid w:val="57673999"/>
    <w:rsid w:val="577720D4"/>
    <w:rsid w:val="57882E88"/>
    <w:rsid w:val="57AF48B9"/>
    <w:rsid w:val="57B819BF"/>
    <w:rsid w:val="57C245EC"/>
    <w:rsid w:val="57CD3824"/>
    <w:rsid w:val="585D60C3"/>
    <w:rsid w:val="587B479B"/>
    <w:rsid w:val="589C6BEB"/>
    <w:rsid w:val="58D34740"/>
    <w:rsid w:val="58F76517"/>
    <w:rsid w:val="590D1897"/>
    <w:rsid w:val="59554FEC"/>
    <w:rsid w:val="597146D3"/>
    <w:rsid w:val="59B91A1F"/>
    <w:rsid w:val="59C26B25"/>
    <w:rsid w:val="59C77C98"/>
    <w:rsid w:val="59F4536F"/>
    <w:rsid w:val="5A2A6479"/>
    <w:rsid w:val="5A2F1CE1"/>
    <w:rsid w:val="5AE12FDB"/>
    <w:rsid w:val="5B101B12"/>
    <w:rsid w:val="5B2768E1"/>
    <w:rsid w:val="5B3277D6"/>
    <w:rsid w:val="5B484E08"/>
    <w:rsid w:val="5B505186"/>
    <w:rsid w:val="5B793214"/>
    <w:rsid w:val="5B8A3673"/>
    <w:rsid w:val="5BC242B4"/>
    <w:rsid w:val="5BF771A0"/>
    <w:rsid w:val="5C02145B"/>
    <w:rsid w:val="5C1B251D"/>
    <w:rsid w:val="5C2C08FC"/>
    <w:rsid w:val="5C604DE6"/>
    <w:rsid w:val="5C806824"/>
    <w:rsid w:val="5C8A31FF"/>
    <w:rsid w:val="5C945926"/>
    <w:rsid w:val="5CB63FF4"/>
    <w:rsid w:val="5CBF10FA"/>
    <w:rsid w:val="5CC22998"/>
    <w:rsid w:val="5CC91F79"/>
    <w:rsid w:val="5CCC1A69"/>
    <w:rsid w:val="5CFA65D6"/>
    <w:rsid w:val="5D2B2C34"/>
    <w:rsid w:val="5D543F38"/>
    <w:rsid w:val="5DD15589"/>
    <w:rsid w:val="5E08721E"/>
    <w:rsid w:val="5E4C4C10"/>
    <w:rsid w:val="5EAE319D"/>
    <w:rsid w:val="5EC7698C"/>
    <w:rsid w:val="5F155949"/>
    <w:rsid w:val="5FB32A6C"/>
    <w:rsid w:val="5FCD71B7"/>
    <w:rsid w:val="5FD41360"/>
    <w:rsid w:val="5FED2422"/>
    <w:rsid w:val="60011A2A"/>
    <w:rsid w:val="600A2FD4"/>
    <w:rsid w:val="601C4AB5"/>
    <w:rsid w:val="6028345A"/>
    <w:rsid w:val="602F47E9"/>
    <w:rsid w:val="606326E4"/>
    <w:rsid w:val="606D70BF"/>
    <w:rsid w:val="60B40681"/>
    <w:rsid w:val="60C74A21"/>
    <w:rsid w:val="60CA5B9F"/>
    <w:rsid w:val="60F75A39"/>
    <w:rsid w:val="61045C75"/>
    <w:rsid w:val="610751EA"/>
    <w:rsid w:val="613B060C"/>
    <w:rsid w:val="616A72E2"/>
    <w:rsid w:val="61E909C7"/>
    <w:rsid w:val="61EE4FF2"/>
    <w:rsid w:val="6224236E"/>
    <w:rsid w:val="622C6936"/>
    <w:rsid w:val="623E641A"/>
    <w:rsid w:val="625B39D2"/>
    <w:rsid w:val="627D5CDF"/>
    <w:rsid w:val="629B43B7"/>
    <w:rsid w:val="62B4342F"/>
    <w:rsid w:val="62F85366"/>
    <w:rsid w:val="637B4D97"/>
    <w:rsid w:val="63894210"/>
    <w:rsid w:val="638E5CCA"/>
    <w:rsid w:val="63D61D5D"/>
    <w:rsid w:val="63DA5481"/>
    <w:rsid w:val="64204EDE"/>
    <w:rsid w:val="64264155"/>
    <w:rsid w:val="64267CB1"/>
    <w:rsid w:val="648C045C"/>
    <w:rsid w:val="649D4417"/>
    <w:rsid w:val="64B60462"/>
    <w:rsid w:val="64C30A36"/>
    <w:rsid w:val="64D92F75"/>
    <w:rsid w:val="65BF660F"/>
    <w:rsid w:val="66111377"/>
    <w:rsid w:val="662B5A52"/>
    <w:rsid w:val="66524D8D"/>
    <w:rsid w:val="665A551B"/>
    <w:rsid w:val="66805D9E"/>
    <w:rsid w:val="66A22C94"/>
    <w:rsid w:val="66DB1226"/>
    <w:rsid w:val="66E8749F"/>
    <w:rsid w:val="67184F6B"/>
    <w:rsid w:val="67222094"/>
    <w:rsid w:val="67371E56"/>
    <w:rsid w:val="673D77EB"/>
    <w:rsid w:val="677B0314"/>
    <w:rsid w:val="67C10125"/>
    <w:rsid w:val="67D53EC8"/>
    <w:rsid w:val="683523F2"/>
    <w:rsid w:val="68774F7F"/>
    <w:rsid w:val="68DF23A7"/>
    <w:rsid w:val="69050959"/>
    <w:rsid w:val="699658D9"/>
    <w:rsid w:val="69C9180A"/>
    <w:rsid w:val="69EC72A7"/>
    <w:rsid w:val="6A16012B"/>
    <w:rsid w:val="6A1D56B2"/>
    <w:rsid w:val="6A331379"/>
    <w:rsid w:val="6A372C18"/>
    <w:rsid w:val="6A7A2B04"/>
    <w:rsid w:val="6A7C1691"/>
    <w:rsid w:val="6AD95A7D"/>
    <w:rsid w:val="6B70395E"/>
    <w:rsid w:val="6B720595"/>
    <w:rsid w:val="6BAD2A66"/>
    <w:rsid w:val="6BE513EB"/>
    <w:rsid w:val="6BE7241B"/>
    <w:rsid w:val="6BEF0D5F"/>
    <w:rsid w:val="6C046B2A"/>
    <w:rsid w:val="6C353187"/>
    <w:rsid w:val="6C4524F2"/>
    <w:rsid w:val="6C6475C8"/>
    <w:rsid w:val="6C6770B8"/>
    <w:rsid w:val="6C6E6699"/>
    <w:rsid w:val="6CC369E5"/>
    <w:rsid w:val="6CCD7863"/>
    <w:rsid w:val="6D341690"/>
    <w:rsid w:val="6D4F4126"/>
    <w:rsid w:val="6D7838A9"/>
    <w:rsid w:val="6DC742B3"/>
    <w:rsid w:val="6DF606F4"/>
    <w:rsid w:val="6E361438"/>
    <w:rsid w:val="6E4C3167"/>
    <w:rsid w:val="6E9A3775"/>
    <w:rsid w:val="6EBA7973"/>
    <w:rsid w:val="6EDA6095"/>
    <w:rsid w:val="6EF70BC7"/>
    <w:rsid w:val="6F086931"/>
    <w:rsid w:val="6F1352D6"/>
    <w:rsid w:val="6F212F57"/>
    <w:rsid w:val="6F4656AB"/>
    <w:rsid w:val="6F810491"/>
    <w:rsid w:val="6F893788"/>
    <w:rsid w:val="6F912DCA"/>
    <w:rsid w:val="6FA128E1"/>
    <w:rsid w:val="6FA80977"/>
    <w:rsid w:val="6FEC6252"/>
    <w:rsid w:val="6FFE360F"/>
    <w:rsid w:val="7004359C"/>
    <w:rsid w:val="70052393"/>
    <w:rsid w:val="70111D7F"/>
    <w:rsid w:val="70322250"/>
    <w:rsid w:val="70651B61"/>
    <w:rsid w:val="70710506"/>
    <w:rsid w:val="708D1198"/>
    <w:rsid w:val="709A3F00"/>
    <w:rsid w:val="70A15EF2"/>
    <w:rsid w:val="70B14B83"/>
    <w:rsid w:val="70C66AA3"/>
    <w:rsid w:val="70F17302"/>
    <w:rsid w:val="712E63F7"/>
    <w:rsid w:val="714B3183"/>
    <w:rsid w:val="715C2793"/>
    <w:rsid w:val="71816E6E"/>
    <w:rsid w:val="71BB412E"/>
    <w:rsid w:val="72115ECC"/>
    <w:rsid w:val="726245AA"/>
    <w:rsid w:val="726B5B54"/>
    <w:rsid w:val="727D7636"/>
    <w:rsid w:val="72D40328"/>
    <w:rsid w:val="72E27499"/>
    <w:rsid w:val="73125DCE"/>
    <w:rsid w:val="735008A6"/>
    <w:rsid w:val="73591ADE"/>
    <w:rsid w:val="73B057E9"/>
    <w:rsid w:val="73B61051"/>
    <w:rsid w:val="73B70925"/>
    <w:rsid w:val="73FB3657"/>
    <w:rsid w:val="74381A66"/>
    <w:rsid w:val="744F0B5E"/>
    <w:rsid w:val="7456013E"/>
    <w:rsid w:val="745C3F46"/>
    <w:rsid w:val="745D771F"/>
    <w:rsid w:val="748051BB"/>
    <w:rsid w:val="74842EFD"/>
    <w:rsid w:val="748E78D8"/>
    <w:rsid w:val="749D7B1B"/>
    <w:rsid w:val="74B63523"/>
    <w:rsid w:val="74C96B62"/>
    <w:rsid w:val="751A116C"/>
    <w:rsid w:val="75287D2D"/>
    <w:rsid w:val="75311864"/>
    <w:rsid w:val="756920F3"/>
    <w:rsid w:val="756E770A"/>
    <w:rsid w:val="75826D11"/>
    <w:rsid w:val="758A4B94"/>
    <w:rsid w:val="75BE5F9B"/>
    <w:rsid w:val="75E63744"/>
    <w:rsid w:val="762471F0"/>
    <w:rsid w:val="763B75EC"/>
    <w:rsid w:val="769767EC"/>
    <w:rsid w:val="76A31B29"/>
    <w:rsid w:val="76C96E22"/>
    <w:rsid w:val="76E76CF6"/>
    <w:rsid w:val="771816DB"/>
    <w:rsid w:val="77225C52"/>
    <w:rsid w:val="773F135E"/>
    <w:rsid w:val="77550B81"/>
    <w:rsid w:val="779660A9"/>
    <w:rsid w:val="779E0DD3"/>
    <w:rsid w:val="77AB07A1"/>
    <w:rsid w:val="77AE3DED"/>
    <w:rsid w:val="77CD3C2E"/>
    <w:rsid w:val="77E91B2A"/>
    <w:rsid w:val="78397B5B"/>
    <w:rsid w:val="788A0E9F"/>
    <w:rsid w:val="788C05D2"/>
    <w:rsid w:val="78F47F26"/>
    <w:rsid w:val="790A7749"/>
    <w:rsid w:val="79181E66"/>
    <w:rsid w:val="797A667D"/>
    <w:rsid w:val="797F0137"/>
    <w:rsid w:val="79BD47BC"/>
    <w:rsid w:val="79C773E8"/>
    <w:rsid w:val="79CB512B"/>
    <w:rsid w:val="79E461EC"/>
    <w:rsid w:val="79E51C93"/>
    <w:rsid w:val="7A0F3269"/>
    <w:rsid w:val="7A4F7B0A"/>
    <w:rsid w:val="7A861051"/>
    <w:rsid w:val="7A922BEB"/>
    <w:rsid w:val="7B076EE3"/>
    <w:rsid w:val="7B0F1047"/>
    <w:rsid w:val="7B1B5C3E"/>
    <w:rsid w:val="7B226FCC"/>
    <w:rsid w:val="7B2F0499"/>
    <w:rsid w:val="7B4056A4"/>
    <w:rsid w:val="7B4C4049"/>
    <w:rsid w:val="7BFC15CB"/>
    <w:rsid w:val="7C2B0102"/>
    <w:rsid w:val="7C2F7BF3"/>
    <w:rsid w:val="7C664A57"/>
    <w:rsid w:val="7CAA44BB"/>
    <w:rsid w:val="7CAF663E"/>
    <w:rsid w:val="7CB42BB4"/>
    <w:rsid w:val="7CE704CD"/>
    <w:rsid w:val="7D4D5E56"/>
    <w:rsid w:val="7D537911"/>
    <w:rsid w:val="7D9F4904"/>
    <w:rsid w:val="7DCF4ABD"/>
    <w:rsid w:val="7DE60785"/>
    <w:rsid w:val="7DE60C95"/>
    <w:rsid w:val="7DF804B8"/>
    <w:rsid w:val="7DFD787D"/>
    <w:rsid w:val="7E0D3F64"/>
    <w:rsid w:val="7E392313"/>
    <w:rsid w:val="7E4E2DEB"/>
    <w:rsid w:val="7E663674"/>
    <w:rsid w:val="7EA74FE6"/>
    <w:rsid w:val="7EAF6DC9"/>
    <w:rsid w:val="7EB443DF"/>
    <w:rsid w:val="7EBE525E"/>
    <w:rsid w:val="7F7D6F04"/>
    <w:rsid w:val="7FA827E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9830D43F-2A5F-4C7A-90D4-2ACA6669301E}">
  <ds:schemaRefs/>
</ds:datastoreItem>
</file>

<file path=customXml/itemProps10.xml><?xml version="1.0" encoding="utf-8"?>
<ds:datastoreItem xmlns:ds="http://schemas.openxmlformats.org/officeDocument/2006/customXml" ds:itemID="{DF7214A0-C314-4119-B708-801301B26492}">
  <ds:schemaRefs/>
</ds:datastoreItem>
</file>

<file path=customXml/itemProps2.xml><?xml version="1.0" encoding="utf-8"?>
<ds:datastoreItem xmlns:ds="http://schemas.openxmlformats.org/officeDocument/2006/customXml" ds:itemID="{A660DF65-323F-42AA-BA0B-9C370B9BA8D6}">
  <ds:schemaRefs/>
</ds:datastoreItem>
</file>

<file path=customXml/itemProps3.xml><?xml version="1.0" encoding="utf-8"?>
<ds:datastoreItem xmlns:ds="http://schemas.openxmlformats.org/officeDocument/2006/customXml" ds:itemID="{0A6A13A8-AF9F-43EA-B4B9-278A88CA79FA}">
  <ds:schemaRefs/>
</ds:datastoreItem>
</file>

<file path=customXml/itemProps4.xml><?xml version="1.0" encoding="utf-8"?>
<ds:datastoreItem xmlns:ds="http://schemas.openxmlformats.org/officeDocument/2006/customXml" ds:itemID="{19A0DE60-FA29-4D92-9243-8E60C98B4EF8}">
  <ds:schemaRefs/>
</ds:datastoreItem>
</file>

<file path=customXml/itemProps5.xml><?xml version="1.0" encoding="utf-8"?>
<ds:datastoreItem xmlns:ds="http://schemas.openxmlformats.org/officeDocument/2006/customXml" ds:itemID="{19D62967-182E-4B59-90A5-31BB25E156BD}">
  <ds:schemaRefs/>
</ds:datastoreItem>
</file>

<file path=customXml/itemProps6.xml><?xml version="1.0" encoding="utf-8"?>
<ds:datastoreItem xmlns:ds="http://schemas.openxmlformats.org/officeDocument/2006/customXml" ds:itemID="{07353D91-4065-4330-A01E-5A20D4831606}">
  <ds:schemaRefs/>
</ds:datastoreItem>
</file>

<file path=customXml/itemProps7.xml><?xml version="1.0" encoding="utf-8"?>
<ds:datastoreItem xmlns:ds="http://schemas.openxmlformats.org/officeDocument/2006/customXml" ds:itemID="{B0C12A16-096F-4317-BD19-172378C2C9C1}">
  <ds:schemaRefs/>
</ds:datastoreItem>
</file>

<file path=customXml/itemProps8.xml><?xml version="1.0" encoding="utf-8"?>
<ds:datastoreItem xmlns:ds="http://schemas.openxmlformats.org/officeDocument/2006/customXml" ds:itemID="{771F4D1F-D3F9-4EE5-89C5-F916F6F69094}">
  <ds:schemaRefs/>
</ds:datastoreItem>
</file>

<file path=customXml/itemProps9.xml><?xml version="1.0" encoding="utf-8"?>
<ds:datastoreItem xmlns:ds="http://schemas.openxmlformats.org/officeDocument/2006/customXml" ds:itemID="{3A83849B-E06B-4A6A-8627-2FB86F6943F3}">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12</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胜哥哥</cp:lastModifiedBy>
  <cp:lastPrinted>2023-10-12T02:38:00Z</cp:lastPrinted>
  <dcterms:modified xsi:type="dcterms:W3CDTF">2024-02-22T08:29:49Z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B081B714B2454F68B5A5C8D1D6A4715A</vt:lpwstr>
  </property>
</Properties>
</file>