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宋体" w:eastAsia="方正小标宋简体" w:cs="宋体"/>
          <w:b/>
          <w:bCs/>
          <w:kern w:val="0"/>
          <w:sz w:val="36"/>
          <w:szCs w:val="44"/>
        </w:rPr>
      </w:pPr>
      <w:r>
        <w:rPr>
          <w:rFonts w:hint="eastAsia" w:ascii="方正小标宋简体" w:hAnsi="宋体" w:eastAsia="方正小标宋简体" w:cs="宋体"/>
          <w:b/>
          <w:bCs/>
          <w:kern w:val="0"/>
          <w:sz w:val="36"/>
          <w:szCs w:val="44"/>
        </w:rPr>
        <w:t>四川大学华西医院资阳医院 资阳市第一人民医院</w:t>
      </w:r>
    </w:p>
    <w:p>
      <w:pPr>
        <w:widowControl/>
        <w:jc w:val="center"/>
        <w:rPr>
          <w:rFonts w:hint="eastAsia" w:ascii="方正小标宋简体" w:hAnsi="宋体" w:eastAsia="方正小标宋简体" w:cs="宋体"/>
          <w:b/>
          <w:bCs/>
          <w:kern w:val="0"/>
          <w:sz w:val="36"/>
          <w:szCs w:val="32"/>
          <w:lang w:val="en-US" w:eastAsia="zh-CN"/>
        </w:rPr>
      </w:pPr>
      <w:r>
        <w:rPr>
          <w:rFonts w:hint="eastAsia" w:ascii="方正小标宋简体" w:hAnsi="宋体" w:eastAsia="方正小标宋简体" w:cs="宋体"/>
          <w:b/>
          <w:bCs/>
          <w:kern w:val="0"/>
          <w:sz w:val="36"/>
          <w:szCs w:val="32"/>
          <w:lang w:val="en-US" w:eastAsia="zh-CN"/>
        </w:rPr>
        <w:t>资质及商务市场了解清单</w:t>
      </w:r>
    </w:p>
    <w:tbl>
      <w:tblPr>
        <w:tblStyle w:val="6"/>
        <w:tblpPr w:leftFromText="180" w:rightFromText="180" w:vertAnchor="text" w:horzAnchor="margin" w:tblpX="-821" w:tblpY="61"/>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3900"/>
        <w:gridCol w:w="1410"/>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410" w:type="dxa"/>
            <w:gridSpan w:val="4"/>
            <w:vAlign w:val="center"/>
          </w:tcPr>
          <w:p>
            <w:pPr>
              <w:rPr>
                <w:rFonts w:hint="eastAsia" w:ascii="仿宋_GB2312" w:eastAsia="仿宋_GB2312"/>
                <w:sz w:val="24"/>
                <w:lang w:val="en-US" w:eastAsia="zh-CN"/>
              </w:rPr>
            </w:pPr>
            <w:r>
              <w:rPr>
                <w:rFonts w:hint="eastAsia" w:ascii="仿宋_GB2312" w:eastAsia="仿宋_GB2312"/>
                <w:sz w:val="24"/>
                <w:lang w:eastAsia="zh-CN"/>
              </w:rPr>
              <w:t>响应商家</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5" w:type="dxa"/>
            <w:gridSpan w:val="2"/>
            <w:vAlign w:val="center"/>
          </w:tcPr>
          <w:p>
            <w:pPr>
              <w:rPr>
                <w:rFonts w:ascii="仿宋_GB2312" w:eastAsia="仿宋_GB2312"/>
                <w:sz w:val="24"/>
              </w:rPr>
            </w:pPr>
            <w:r>
              <w:rPr>
                <w:rFonts w:hint="eastAsia" w:ascii="仿宋_GB2312" w:eastAsia="仿宋_GB2312"/>
                <w:sz w:val="24"/>
                <w:lang w:eastAsia="zh-CN"/>
              </w:rPr>
              <w:t>医学装备</w:t>
            </w:r>
            <w:r>
              <w:rPr>
                <w:rFonts w:hint="eastAsia" w:ascii="仿宋_GB2312" w:eastAsia="仿宋_GB2312"/>
                <w:sz w:val="24"/>
              </w:rPr>
              <w:t>名称：</w:t>
            </w:r>
          </w:p>
        </w:tc>
        <w:tc>
          <w:tcPr>
            <w:tcW w:w="5205" w:type="dxa"/>
            <w:gridSpan w:val="2"/>
            <w:vAlign w:val="center"/>
          </w:tcPr>
          <w:p>
            <w:pPr>
              <w:rPr>
                <w:rFonts w:hint="eastAsia" w:ascii="仿宋_GB2312" w:eastAsia="仿宋_GB2312"/>
                <w:sz w:val="24"/>
                <w:lang w:val="en-US" w:eastAsia="zh-CN"/>
              </w:rPr>
            </w:pPr>
            <w:r>
              <w:rPr>
                <w:rFonts w:hint="eastAsia" w:ascii="仿宋_GB2312" w:eastAsia="仿宋_GB2312"/>
                <w:sz w:val="24"/>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6615" w:type="dxa"/>
            <w:gridSpan w:val="3"/>
            <w:vAlign w:val="center"/>
          </w:tcPr>
          <w:p>
            <w:pPr>
              <w:rPr>
                <w:rFonts w:ascii="仿宋_GB2312" w:eastAsia="仿宋_GB2312"/>
                <w:sz w:val="24"/>
              </w:rPr>
            </w:pPr>
            <w:r>
              <w:rPr>
                <w:rFonts w:hint="eastAsia" w:ascii="仿宋_GB2312" w:eastAsia="仿宋_GB2312"/>
                <w:sz w:val="24"/>
              </w:rPr>
              <w:t>资质</w:t>
            </w:r>
            <w:r>
              <w:rPr>
                <w:rFonts w:hint="eastAsia" w:ascii="仿宋_GB2312" w:eastAsia="仿宋_GB2312"/>
                <w:sz w:val="24"/>
                <w:lang w:eastAsia="zh-CN"/>
              </w:rPr>
              <w:t>了解</w:t>
            </w:r>
            <w:r>
              <w:rPr>
                <w:rFonts w:hint="eastAsia" w:ascii="仿宋_GB2312" w:eastAsia="仿宋_GB2312"/>
                <w:sz w:val="24"/>
              </w:rPr>
              <w:t>：</w:t>
            </w:r>
          </w:p>
          <w:p>
            <w:pPr>
              <w:rPr>
                <w:rFonts w:hint="eastAsia" w:ascii="仿宋_GB2312" w:eastAsia="仿宋_GB2312"/>
                <w:sz w:val="24"/>
                <w:lang w:eastAsia="zh-CN"/>
              </w:rPr>
            </w:pPr>
            <w:r>
              <w:rPr>
                <w:rFonts w:hint="eastAsia" w:ascii="仿宋_GB2312" w:eastAsia="仿宋_GB2312"/>
                <w:szCs w:val="18"/>
              </w:rPr>
              <w:t>（例如：</w:t>
            </w:r>
            <w:r>
              <w:rPr>
                <w:rFonts w:hint="eastAsia" w:ascii="仿宋_GB2312" w:eastAsia="仿宋_GB2312"/>
                <w:szCs w:val="18"/>
                <w:lang w:eastAsia="zh-CN"/>
              </w:rPr>
              <w:t>该设备是否属于医疗器械，如是请提供</w:t>
            </w:r>
            <w:r>
              <w:rPr>
                <w:rFonts w:hint="eastAsia" w:ascii="仿宋_GB2312" w:eastAsia="仿宋_GB2312"/>
                <w:szCs w:val="18"/>
              </w:rPr>
              <w:t>医疗</w:t>
            </w:r>
            <w:r>
              <w:rPr>
                <w:rFonts w:ascii="仿宋_GB2312" w:eastAsia="仿宋_GB2312"/>
                <w:szCs w:val="18"/>
              </w:rPr>
              <w:t>器械</w:t>
            </w:r>
            <w:r>
              <w:rPr>
                <w:rFonts w:hint="eastAsia" w:ascii="仿宋_GB2312" w:eastAsia="仿宋_GB2312"/>
                <w:szCs w:val="18"/>
              </w:rPr>
              <w:t>生产许可证</w:t>
            </w:r>
            <w:r>
              <w:rPr>
                <w:rFonts w:hint="eastAsia" w:ascii="仿宋_GB2312" w:eastAsia="仿宋_GB2312"/>
                <w:szCs w:val="18"/>
                <w:lang w:eastAsia="zh-CN"/>
              </w:rPr>
              <w:t>、</w:t>
            </w:r>
            <w:r>
              <w:rPr>
                <w:rFonts w:hint="eastAsia" w:ascii="仿宋_GB2312" w:eastAsia="仿宋_GB2312"/>
                <w:szCs w:val="18"/>
              </w:rPr>
              <w:t>医疗器械</w:t>
            </w:r>
            <w:r>
              <w:rPr>
                <w:rFonts w:ascii="仿宋_GB2312" w:eastAsia="仿宋_GB2312"/>
                <w:szCs w:val="18"/>
              </w:rPr>
              <w:t>注册证</w:t>
            </w:r>
            <w:r>
              <w:rPr>
                <w:rFonts w:hint="eastAsia" w:ascii="仿宋_GB2312" w:eastAsia="仿宋_GB2312"/>
                <w:szCs w:val="18"/>
                <w:lang w:eastAsia="zh-CN"/>
              </w:rPr>
              <w:t>、是否具备</w:t>
            </w:r>
            <w:r>
              <w:rPr>
                <w:rFonts w:hint="eastAsia" w:ascii="仿宋_GB2312" w:eastAsia="仿宋_GB2312"/>
                <w:szCs w:val="18"/>
                <w:lang w:val="en-US" w:eastAsia="zh-CN"/>
              </w:rPr>
              <w:t>ISO13485资质认证</w:t>
            </w:r>
            <w:r>
              <w:rPr>
                <w:rFonts w:hint="eastAsia" w:ascii="仿宋_GB2312" w:eastAsia="仿宋_GB2312"/>
                <w:szCs w:val="18"/>
              </w:rPr>
              <w:t>等</w:t>
            </w:r>
            <w:r>
              <w:rPr>
                <w:rFonts w:hint="eastAsia" w:ascii="仿宋_GB2312" w:eastAsia="仿宋_GB2312"/>
                <w:szCs w:val="18"/>
                <w:lang w:eastAsia="zh-CN"/>
              </w:rPr>
              <w:t>，以上资质附后</w:t>
            </w:r>
            <w:r>
              <w:rPr>
                <w:rFonts w:hint="eastAsia" w:ascii="仿宋_GB2312" w:eastAsia="仿宋_GB2312"/>
                <w:szCs w:val="18"/>
              </w:rPr>
              <w:t>）</w:t>
            </w:r>
          </w:p>
        </w:tc>
        <w:tc>
          <w:tcPr>
            <w:tcW w:w="3795" w:type="dxa"/>
            <w:vAlign w:val="center"/>
          </w:tcPr>
          <w:p>
            <w:pPr>
              <w:jc w:val="center"/>
              <w:rPr>
                <w:rFonts w:ascii="仿宋_GB2312" w:eastAsia="仿宋_GB2312"/>
                <w:sz w:val="24"/>
              </w:rPr>
            </w:pPr>
            <w:r>
              <w:rPr>
                <w:rFonts w:hint="eastAsia" w:ascii="仿宋_GB2312" w:eastAsia="仿宋_GB2312"/>
                <w:sz w:val="24"/>
                <w:lang w:eastAsia="zh-CN"/>
              </w:rPr>
              <w:t>不属于</w:t>
            </w:r>
            <w:r>
              <w:rPr>
                <w:rFonts w:hint="eastAsia" w:ascii="仿宋_GB2312" w:eastAsia="仿宋_GB2312"/>
                <w:sz w:val="24"/>
              </w:rPr>
              <w:t>：</w:t>
            </w:r>
            <w:r>
              <w:rPr>
                <w:rFonts w:hint="eastAsia" w:ascii="仿宋_GB2312" w:eastAsia="仿宋_GB2312" w:hAnsiTheme="minorEastAsia"/>
                <w:sz w:val="24"/>
                <w:szCs w:val="24"/>
                <w:lang w:eastAsia="zh-CN"/>
              </w:rPr>
              <w:t>□</w:t>
            </w:r>
            <w:r>
              <w:rPr>
                <w:rFonts w:hint="eastAsia" w:ascii="仿宋_GB2312" w:eastAsia="仿宋_GB2312" w:hAnsiTheme="minorEastAsia"/>
                <w:sz w:val="36"/>
                <w:lang w:val="en-US" w:eastAsia="zh-CN"/>
              </w:rPr>
              <w:t xml:space="preserve">   </w:t>
            </w:r>
            <w:r>
              <w:rPr>
                <w:rFonts w:hint="eastAsia" w:ascii="仿宋_GB2312" w:eastAsia="仿宋_GB2312"/>
                <w:sz w:val="24"/>
                <w:lang w:eastAsia="zh-CN"/>
              </w:rPr>
              <w:t>属于</w:t>
            </w:r>
            <w:r>
              <w:rPr>
                <w:rFonts w:hint="eastAsia" w:ascii="仿宋_GB2312" w:eastAsia="仿宋_GB2312"/>
                <w:sz w:val="24"/>
              </w:rPr>
              <w:t>：</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rPr>
                <w:rFonts w:hint="eastAsia" w:ascii="仿宋_GB2312" w:eastAsia="仿宋_GB2312"/>
                <w:sz w:val="24"/>
                <w:lang w:eastAsia="zh-CN"/>
              </w:rPr>
            </w:pPr>
            <w:r>
              <w:rPr>
                <w:rFonts w:hint="eastAsia" w:ascii="仿宋_GB2312" w:eastAsia="仿宋_GB2312"/>
                <w:sz w:val="24"/>
                <w:lang w:eastAsia="zh-CN"/>
              </w:rPr>
              <w:t>商务响应</w:t>
            </w:r>
          </w:p>
        </w:tc>
        <w:tc>
          <w:tcPr>
            <w:tcW w:w="9105" w:type="dxa"/>
            <w:gridSpan w:val="3"/>
            <w:vAlign w:val="center"/>
          </w:tcPr>
          <w:p>
            <w:pPr>
              <w:numPr>
                <w:ilvl w:val="0"/>
                <w:numId w:val="1"/>
              </w:numPr>
              <w:rPr>
                <w:rFonts w:hint="default" w:ascii="仿宋_GB2312" w:eastAsia="仿宋_GB2312"/>
                <w:sz w:val="24"/>
                <w:lang w:val="en-US" w:eastAsia="zh-CN"/>
              </w:rPr>
            </w:pPr>
            <w:r>
              <w:rPr>
                <w:rFonts w:hint="eastAsia" w:ascii="仿宋_GB2312" w:eastAsia="仿宋_GB2312"/>
                <w:sz w:val="24"/>
                <w:lang w:val="en-US" w:eastAsia="zh-CN"/>
              </w:rPr>
              <w:t>签订合同到设备完成安装周期（即交付周期）：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是否负责产品安装到采购人指定位置前所有运输、安装费用</w:t>
            </w:r>
          </w:p>
          <w:p>
            <w:pPr>
              <w:numPr>
                <w:ilvl w:val="0"/>
                <w:numId w:val="0"/>
              </w:numPr>
              <w:ind w:leftChars="0"/>
              <w:rPr>
                <w:rFonts w:hint="default" w:ascii="仿宋_GB2312" w:eastAsia="仿宋_GB2312"/>
                <w:sz w:val="24"/>
                <w:lang w:val="en-US" w:eastAsia="zh-CN"/>
              </w:rPr>
            </w:pPr>
            <w:r>
              <w:rPr>
                <w:rFonts w:hint="eastAsia" w:ascii="仿宋_GB2312" w:eastAsia="仿宋_GB2312" w:hAnsiTheme="minorEastAsia"/>
                <w:sz w:val="24"/>
                <w:szCs w:val="24"/>
                <w:lang w:val="en-US" w:eastAsia="zh-CN"/>
              </w:rPr>
              <w:t xml:space="preserve"> </w:t>
            </w:r>
            <w:r>
              <w:rPr>
                <w:rFonts w:hint="eastAsia" w:ascii="仿宋_GB2312" w:eastAsia="仿宋_GB2312" w:hAnsiTheme="minorEastAsia"/>
                <w:sz w:val="24"/>
                <w:szCs w:val="24"/>
                <w:lang w:eastAsia="zh-CN"/>
              </w:rPr>
              <w:t>是：□</w:t>
            </w:r>
            <w:r>
              <w:rPr>
                <w:rFonts w:hint="eastAsia" w:ascii="仿宋_GB2312" w:eastAsia="仿宋_GB2312" w:hAnsiTheme="minorEastAsia"/>
                <w:sz w:val="36"/>
                <w:lang w:val="en-US" w:eastAsia="zh-CN"/>
              </w:rPr>
              <w:t xml:space="preserve"> </w:t>
            </w:r>
            <w:r>
              <w:rPr>
                <w:rFonts w:hint="eastAsia" w:ascii="仿宋_GB2312" w:eastAsia="仿宋_GB2312" w:hAnsiTheme="minorEastAsia"/>
                <w:sz w:val="24"/>
                <w:szCs w:val="24"/>
                <w:lang w:val="en-US" w:eastAsia="zh-CN"/>
              </w:rPr>
              <w:t>否：</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承诺最长质保期：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质保期内电话响应速度（几小时内电话回复）：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质保期内维修工程师响应速度（几小时内到达现场）：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质保期内设备发生故障提供备用机的条件，如不提供备用机后方填写“不提供”即可（几小时内无法完成维修提供同型号备用机）：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院方购买设备后提供几年配件保障（保障几年内有原厂配件用于维修）：</w:t>
            </w:r>
          </w:p>
          <w:p>
            <w:pPr>
              <w:numPr>
                <w:ilvl w:val="0"/>
                <w:numId w:val="0"/>
              </w:numPr>
              <w:ind w:leftChars="0"/>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除装机培训外质保期内是否免费提供其余培训（如“可根据使用科室需求组织每年不超过</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次的使用培训”、“质保期结束时提供最后一次培训”等）：</w:t>
            </w:r>
          </w:p>
          <w:p>
            <w:pPr>
              <w:numPr>
                <w:ilvl w:val="0"/>
                <w:numId w:val="0"/>
              </w:numPr>
              <w:ind w:leftChars="0"/>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质保期内设备维护方案（“每年巡检”、“每半年巡检”或其余方案）：</w:t>
            </w:r>
          </w:p>
          <w:p>
            <w:pPr>
              <w:numPr>
                <w:ilvl w:val="0"/>
                <w:numId w:val="0"/>
              </w:numPr>
              <w:ind w:leftChars="0"/>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提供省内该型号设备部分用户名单（3家即可）：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有无质保期内不适用于整机质保的设备配件（如成像系统光源氙灯、制水机反渗透膜、呼吸机氧电池等此类消耗性配件），如有请详细列出并单独注明质保条件（如氙灯质保多少实用小时等）：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 xml:space="preserve">如果该设备安装需配套场地建设，是否结合采购人安装场地出具场地设计图纸（如水机安装需结合采购人选定位置出具场地设计图纸以供采购人做相应场地改造）：                       </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是否承诺设备安装时所提供设备距生产日期12个月内：</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 xml:space="preserve">是否负责该设备与院内各信息系统或集成平台的接口工作，实现互联互通并承担接口改造费用（如不涉及填写不涉及即可）：                      </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如供应设备属于特种设备等特殊设备，是否接受医院委托办理相关使用证明（如不涉及填写不涉及即可）：</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2"/>
              </w:numPr>
              <w:ind w:leftChars="0"/>
              <w:rPr>
                <w:rFonts w:hint="eastAsia" w:ascii="仿宋_GB2312" w:eastAsia="仿宋_GB2312"/>
                <w:sz w:val="24"/>
                <w:lang w:val="en-US" w:eastAsia="zh-CN"/>
              </w:rPr>
            </w:pPr>
            <w:r>
              <w:rPr>
                <w:rFonts w:hint="eastAsia" w:ascii="仿宋_GB2312" w:eastAsia="仿宋_GB2312"/>
                <w:sz w:val="24"/>
                <w:lang w:val="en-US" w:eastAsia="zh-CN"/>
              </w:rPr>
              <w:t>是</w:t>
            </w:r>
            <w:bookmarkStart w:id="0" w:name="_GoBack"/>
            <w:bookmarkEnd w:id="0"/>
            <w:r>
              <w:rPr>
                <w:rFonts w:hint="eastAsia" w:ascii="仿宋_GB2312" w:eastAsia="仿宋_GB2312"/>
                <w:sz w:val="24"/>
                <w:lang w:val="en-US" w:eastAsia="zh-CN"/>
              </w:rPr>
              <w:t>否提供计量器具首次计量检定校准合格印证。（如不涉及填写不涉及即可）：</w:t>
            </w:r>
          </w:p>
          <w:p>
            <w:pPr>
              <w:numPr>
                <w:ilvl w:val="0"/>
                <w:numId w:val="0"/>
              </w:numPr>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bl>
    <w:p>
      <w:pPr>
        <w:rPr>
          <w:rFonts w:hint="eastAsia" w:ascii="仿宋_GB2312" w:eastAsia="仿宋_GB2312"/>
          <w:b w:val="0"/>
          <w:bCs w:val="0"/>
        </w:rPr>
      </w:pPr>
      <w:r>
        <w:rPr>
          <w:rFonts w:hint="eastAsia" w:ascii="仿宋_GB2312" w:eastAsia="仿宋_GB2312"/>
          <w:b w:val="0"/>
          <w:bCs w:val="0"/>
        </w:rPr>
        <w:t>填表须知：</w:t>
      </w:r>
    </w:p>
    <w:p>
      <w:pPr>
        <w:numPr>
          <w:ilvl w:val="0"/>
          <w:numId w:val="0"/>
        </w:numPr>
        <w:rPr>
          <w:rFonts w:hint="eastAsia" w:ascii="仿宋_GB2312" w:eastAsia="仿宋_GB2312"/>
          <w:b w:val="0"/>
          <w:bCs w:val="0"/>
        </w:rPr>
      </w:pPr>
      <w:r>
        <w:rPr>
          <w:rFonts w:hint="eastAsia" w:ascii="仿宋_GB2312" w:eastAsia="仿宋_GB2312"/>
          <w:b w:val="0"/>
          <w:bCs w:val="0"/>
          <w:lang w:val="en-US" w:eastAsia="zh-CN"/>
        </w:rPr>
        <w:t>1.</w:t>
      </w:r>
      <w:r>
        <w:rPr>
          <w:rFonts w:hint="eastAsia" w:ascii="仿宋_GB2312" w:eastAsia="仿宋_GB2312"/>
          <w:b w:val="0"/>
          <w:bCs w:val="0"/>
          <w:lang w:eastAsia="zh-CN"/>
        </w:rPr>
        <w:t>响应答复</w:t>
      </w:r>
      <w:r>
        <w:rPr>
          <w:rFonts w:hint="eastAsia" w:ascii="仿宋_GB2312" w:eastAsia="仿宋_GB2312"/>
          <w:b w:val="0"/>
          <w:bCs w:val="0"/>
        </w:rPr>
        <w:t>应当清楚明了、表述规范、含义准确。</w:t>
      </w:r>
    </w:p>
    <w:p>
      <w:pPr>
        <w:numPr>
          <w:ilvl w:val="0"/>
          <w:numId w:val="0"/>
        </w:numPr>
        <w:rPr>
          <w:rFonts w:ascii="仿宋_GB2312" w:eastAsia="仿宋_GB2312"/>
          <w:b w:val="0"/>
          <w:bCs w:val="0"/>
        </w:rPr>
      </w:pPr>
      <w:r>
        <w:rPr>
          <w:rFonts w:hint="eastAsia" w:ascii="仿宋_GB2312" w:eastAsia="仿宋_GB2312"/>
          <w:b w:val="0"/>
          <w:bCs w:val="0"/>
          <w:lang w:val="en-US" w:eastAsia="zh-CN"/>
        </w:rPr>
        <w:t>2.</w:t>
      </w:r>
      <w:r>
        <w:rPr>
          <w:rFonts w:hint="eastAsia" w:ascii="仿宋_GB2312" w:eastAsia="仿宋_GB2312"/>
          <w:b w:val="0"/>
          <w:bCs w:val="0"/>
        </w:rPr>
        <w:t>表中例举</w:t>
      </w:r>
      <w:r>
        <w:rPr>
          <w:rFonts w:ascii="仿宋_GB2312" w:eastAsia="仿宋_GB2312"/>
          <w:b w:val="0"/>
          <w:bCs w:val="0"/>
        </w:rPr>
        <w:t>说明并非</w:t>
      </w:r>
      <w:r>
        <w:rPr>
          <w:rFonts w:hint="eastAsia" w:ascii="仿宋_GB2312" w:eastAsia="仿宋_GB2312"/>
          <w:b w:val="0"/>
          <w:bCs w:val="0"/>
        </w:rPr>
        <w:t>固定</w:t>
      </w:r>
      <w:r>
        <w:rPr>
          <w:rFonts w:ascii="仿宋_GB2312" w:eastAsia="仿宋_GB2312"/>
          <w:b w:val="0"/>
          <w:bCs w:val="0"/>
        </w:rPr>
        <w:t>模板。</w:t>
      </w:r>
    </w:p>
    <w:p>
      <w:pPr>
        <w:numPr>
          <w:ilvl w:val="0"/>
          <w:numId w:val="0"/>
        </w:numPr>
        <w:rPr>
          <w:rFonts w:ascii="仿宋_GB2312" w:eastAsia="仿宋_GB2312"/>
          <w:b w:val="0"/>
          <w:bCs w:val="0"/>
        </w:rPr>
      </w:pPr>
      <w:r>
        <w:rPr>
          <w:rFonts w:hint="eastAsia" w:ascii="仿宋_GB2312" w:eastAsia="仿宋_GB2312"/>
          <w:b w:val="0"/>
          <w:bCs w:val="0"/>
          <w:lang w:val="en-US" w:eastAsia="zh-CN"/>
        </w:rPr>
        <w:t>3.</w:t>
      </w:r>
      <w:r>
        <w:rPr>
          <w:rFonts w:hint="eastAsia" w:ascii="仿宋_GB2312" w:eastAsia="仿宋_GB2312"/>
          <w:b w:val="0"/>
          <w:bCs w:val="0"/>
        </w:rPr>
        <w:t>勾选</w:t>
      </w:r>
      <w:r>
        <w:rPr>
          <w:rFonts w:ascii="仿宋_GB2312" w:eastAsia="仿宋_GB2312"/>
          <w:b w:val="0"/>
          <w:bCs w:val="0"/>
        </w:rPr>
        <w:t>项请勿涂改。</w:t>
      </w:r>
    </w:p>
    <w:p>
      <w:pPr>
        <w:numPr>
          <w:ilvl w:val="0"/>
          <w:numId w:val="0"/>
        </w:numPr>
        <w:rPr>
          <w:rFonts w:hint="eastAsia" w:ascii="仿宋_GB2312" w:eastAsia="仿宋_GB2312"/>
        </w:rPr>
      </w:pPr>
      <w:r>
        <w:rPr>
          <w:rFonts w:hint="eastAsia" w:ascii="仿宋_GB2312" w:eastAsia="仿宋_GB2312"/>
          <w:b w:val="0"/>
          <w:bCs w:val="0"/>
          <w:lang w:val="en-US" w:eastAsia="zh-CN"/>
        </w:rPr>
        <w:t>4.</w:t>
      </w:r>
      <w:r>
        <w:rPr>
          <w:rFonts w:hint="eastAsia" w:ascii="仿宋_GB2312" w:eastAsia="仿宋_GB2312"/>
          <w:b w:val="0"/>
          <w:bCs w:val="0"/>
        </w:rPr>
        <w:t>不同产品</w:t>
      </w:r>
      <w:r>
        <w:rPr>
          <w:rFonts w:hint="eastAsia" w:ascii="仿宋_GB2312" w:eastAsia="仿宋_GB2312"/>
          <w:b w:val="0"/>
          <w:bCs w:val="0"/>
          <w:lang w:eastAsia="zh-CN"/>
        </w:rPr>
        <w:t>响应情况</w:t>
      </w:r>
      <w:r>
        <w:rPr>
          <w:rFonts w:ascii="仿宋_GB2312" w:eastAsia="仿宋_GB2312"/>
          <w:b w:val="0"/>
          <w:bCs w:val="0"/>
        </w:rPr>
        <w:t>请分别填表</w:t>
      </w:r>
      <w:r>
        <w:rPr>
          <w:rFonts w:hint="eastAsia" w:ascii="仿宋_GB2312" w:eastAsia="仿宋_GB2312"/>
          <w:b w:val="0"/>
          <w:bCs w:val="0"/>
        </w:rPr>
        <w:t>。</w:t>
      </w:r>
    </w:p>
    <w:sectPr>
      <w:headerReference r:id="rId3" w:type="default"/>
      <w:footerReference r:id="rId4" w:type="default"/>
      <w:pgSz w:w="11906" w:h="16838"/>
      <w:pgMar w:top="0" w:right="1701" w:bottom="0" w:left="1701" w:header="0" w:footer="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4F9A0"/>
    <w:multiLevelType w:val="singleLevel"/>
    <w:tmpl w:val="2054F9A0"/>
    <w:lvl w:ilvl="0" w:tentative="0">
      <w:start w:val="1"/>
      <w:numFmt w:val="decimal"/>
      <w:lvlText w:val="%1."/>
      <w:lvlJc w:val="left"/>
      <w:pPr>
        <w:tabs>
          <w:tab w:val="left" w:pos="312"/>
        </w:tabs>
      </w:pPr>
    </w:lvl>
  </w:abstractNum>
  <w:abstractNum w:abstractNumId="1">
    <w:nsid w:val="70271E34"/>
    <w:multiLevelType w:val="singleLevel"/>
    <w:tmpl w:val="70271E34"/>
    <w:lvl w:ilvl="0" w:tentative="0">
      <w:start w:val="1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3D"/>
    <w:rsid w:val="0001396D"/>
    <w:rsid w:val="00055623"/>
    <w:rsid w:val="001247CB"/>
    <w:rsid w:val="0013153D"/>
    <w:rsid w:val="001F5BB4"/>
    <w:rsid w:val="00355A14"/>
    <w:rsid w:val="004F406C"/>
    <w:rsid w:val="00606C18"/>
    <w:rsid w:val="006617B0"/>
    <w:rsid w:val="00666FD8"/>
    <w:rsid w:val="007A7350"/>
    <w:rsid w:val="00867C9B"/>
    <w:rsid w:val="00A5009C"/>
    <w:rsid w:val="00A751DA"/>
    <w:rsid w:val="00B60B06"/>
    <w:rsid w:val="00BB46F8"/>
    <w:rsid w:val="00F92297"/>
    <w:rsid w:val="0150070B"/>
    <w:rsid w:val="031A4E89"/>
    <w:rsid w:val="046E6DDE"/>
    <w:rsid w:val="04C86045"/>
    <w:rsid w:val="0DDA0D4B"/>
    <w:rsid w:val="0E696D99"/>
    <w:rsid w:val="16A23CE0"/>
    <w:rsid w:val="1A2A4A55"/>
    <w:rsid w:val="1A9D167B"/>
    <w:rsid w:val="1B57357A"/>
    <w:rsid w:val="1BE4423B"/>
    <w:rsid w:val="1C9A159E"/>
    <w:rsid w:val="20911BB4"/>
    <w:rsid w:val="20A55C0A"/>
    <w:rsid w:val="255725B0"/>
    <w:rsid w:val="26B31270"/>
    <w:rsid w:val="295434E7"/>
    <w:rsid w:val="2B527973"/>
    <w:rsid w:val="32292413"/>
    <w:rsid w:val="32C83663"/>
    <w:rsid w:val="3B5A6E57"/>
    <w:rsid w:val="3D2E4452"/>
    <w:rsid w:val="3EBF4019"/>
    <w:rsid w:val="3EFD461E"/>
    <w:rsid w:val="40A42487"/>
    <w:rsid w:val="44AB5409"/>
    <w:rsid w:val="45DF3CEF"/>
    <w:rsid w:val="494B45E2"/>
    <w:rsid w:val="4B5C6EBB"/>
    <w:rsid w:val="56A26776"/>
    <w:rsid w:val="5E72331B"/>
    <w:rsid w:val="642A0653"/>
    <w:rsid w:val="67C514BC"/>
    <w:rsid w:val="6A7B0843"/>
    <w:rsid w:val="75307044"/>
    <w:rsid w:val="75D50852"/>
    <w:rsid w:val="77C46F98"/>
    <w:rsid w:val="799531C7"/>
    <w:rsid w:val="7A06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573E-72C0-41DB-B272-09FECEC0A29D}">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1</Pages>
  <Words>77</Words>
  <Characters>439</Characters>
  <Lines>3</Lines>
  <Paragraphs>1</Paragraphs>
  <TotalTime>27</TotalTime>
  <ScaleCrop>false</ScaleCrop>
  <LinksUpToDate>false</LinksUpToDate>
  <CharactersWithSpaces>515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2022-10-08T01:16:00Z</dcterms:created>
  <dc:creator>吴益豪</dc:creator>
  <cp:lastModifiedBy>于</cp:lastModifiedBy>
  <cp:lastPrinted>2024-01-08T07:46:32Z</cp:lastPrinted>
  <dcterms:modified xsi:type="dcterms:W3CDTF">2024-01-08T08:03:18Z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A7644093220840E0AFBA613251E6A0FE</vt:lpwstr>
  </property>
</Properties>
</file>