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竞争性谈判响应文件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left"/>
        <w:rPr>
          <w:rStyle w:val="9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项目名称：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single"/>
          <w:lang w:val="en-US" w:eastAsia="zh-CN" w:bidi="ar-SA"/>
        </w:rPr>
        <w:t>蓄电池采购项目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</w:p>
    <w:p>
      <w:pPr>
        <w:jc w:val="left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供应商全称：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（盖章）</w:t>
      </w:r>
    </w:p>
    <w:p>
      <w:pPr>
        <w:jc w:val="left"/>
        <w:rPr>
          <w:rStyle w:val="9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授权代表：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</w:t>
      </w:r>
    </w:p>
    <w:p>
      <w:pPr>
        <w:jc w:val="left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手机号码：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 </w:t>
      </w:r>
    </w:p>
    <w:p>
      <w:pPr>
        <w:jc w:val="left"/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邮箱号码：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                          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 </w:t>
      </w: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二〇二三年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1、采购公告中要求提供的营业执照副本复印件（盖章）：对应采购文件5.1条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（营业执照副本复印件）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（盖章）</w:t>
      </w: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2、采购公告中要求提供的法定代表人授权书（盖章）：对应招标文件5.2条</w:t>
      </w: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法定代表人授权书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（非法定代表人参加投标时提供）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致资阳市第一人民医院 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 （供应商名称）     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法定代表人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（姓名、职务）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（被授权代表姓名、职务）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为本单位合法代理人，参加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（项目名称）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项目的采购活动，代表本单位处理采购活动中的一切事宜。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本授权书于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    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   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日签字生效,特此声明。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</w:t>
      </w:r>
    </w:p>
    <w:p>
      <w:pPr>
        <w:numPr>
          <w:ilvl w:val="0"/>
          <w:numId w:val="0"/>
        </w:numPr>
        <w:tabs>
          <w:tab w:val="left" w:pos="3690"/>
        </w:tabs>
        <w:ind w:firstLine="2880" w:firstLineChars="1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法定代表人（签字或盖章）：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 供应商单位（公章）：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 日  期：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被授权代表（签字）：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 电    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  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附：法定代表人的身份证复印件（盖章）。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（身份证复印件）：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附：被授权代表的身份证复印件（盖章）。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（身份证复印件）：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3、采购公告中要求提供的一般资格证明文件（盖章）：对应招标文件5.3条</w:t>
      </w: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合格供应商的资格承诺书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我单位满足《中华人民共和国政府采购法》第二十二条规定，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。法律、行政法规规定的其他条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次投标过程中我单位承诺不存在下列情形：串通投标；提供虚假材料谋取中标；采取不正当手段诋毁、排挤其他投标人；与采购人、其他投标人恶意串通；向采购人或代理机构、评标委员会成员行贿或者提供其他不正当利益；在招标过程中与采购人进行非正常的协商谈判；中标后无正当理由拒不与采购人签订采购合同；未按照采购文件确定的事项签订采购合同；将采购合同转包或者违规分包；提供假冒伪劣产品；擅自变更、中止或者终止采购合同；拒绝有关部门的监督检查或者向监督检查部门提供虚假情况；法律法规规定的其他禁止情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特此承诺！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 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供应商单位（盖公章）：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法定代表人或被授权代表人（签字）：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640" w:firstLineChars="1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日期：        年      月      日 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4、采购公告中要求提供的廉洁承诺书（盖章）：对应招标文件5.4条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insoku w:val="0"/>
        <w:spacing w:after="0" w:line="360" w:lineRule="auto"/>
        <w:jc w:val="center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0"/>
          <w:szCs w:val="36"/>
          <w:highlight w:val="none"/>
          <w:lang w:val="en-US"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  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一、进一步统一思想，充分认识开展治理商业贿赂专项治理的重要性、紧迫性和必要性。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二、应积极配合医院开展自查自纠工作，积极配合对相关医务人员的商业贿赂行为进行查处。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三、不找有关领导干涉药品、医用设备、医用耗材等购销活动，不以贿赂的方式将上述商品销售到医院。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四、不向药品、医用设备、医用耗材等购销人员给予各种名义的财物或回扣。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五、不向从事药品、医用设备、医用耗材等相关活动的人员给予开单费、临床促销费、宣传费、劳务费、统方费等费用。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六、不为医院相关人员报销电话费、娱乐费、差旅费、餐费等应由本人支付的各种费用。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七、不组织甲方相关人员参加国内外旅游、座谈会、学术会等活动。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八、不向甲方相关人员赠送各种实物及有价证券。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九、不派工作人员到医院临床科室进行药品、医用设备、医用耗材的广告宣传。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十、不以任何理由向医院及其相关人员进行商业贿赂。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十一、如违反上述约定，医院有权单方终止现有购销关系，若违反承诺条款，公司承诺：三年内无权参加医院所有的采购活动。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十二、违反上述约定，应向医院支付违约金贰万元，医院可直接在双方购销款中扣除。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3120" w:firstLineChars="13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供应商单位（盖公章）：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法定代表人或被授权代表人（签字）：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640" w:firstLineChars="1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日期：        年      月      日 </w:t>
      </w: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218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5、采购公告中要求提供的清单报价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（盖章）：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对应招标文件5.5条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892"/>
        <w:gridCol w:w="1620"/>
        <w:gridCol w:w="178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品目</w:t>
            </w:r>
          </w:p>
        </w:tc>
        <w:tc>
          <w:tcPr>
            <w:tcW w:w="2892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-148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参数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-168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采购数量</w:t>
            </w:r>
          </w:p>
        </w:tc>
        <w:tc>
          <w:tcPr>
            <w:tcW w:w="1784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单价</w:t>
            </w:r>
          </w:p>
        </w:tc>
        <w:tc>
          <w:tcPr>
            <w:tcW w:w="1704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蓄电池</w:t>
            </w:r>
          </w:p>
        </w:tc>
        <w:tc>
          <w:tcPr>
            <w:tcW w:w="2892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胶体电池,120AH，12V,尺寸400*170*230MM（±50MM），支持边充边放。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60块</w:t>
            </w:r>
          </w:p>
        </w:tc>
        <w:tc>
          <w:tcPr>
            <w:tcW w:w="1784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-36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8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left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6、采购公告中要求提供的清单报价（第二次）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（盖章）：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对应招标文件5.6条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（本报价书于投标现场由投标的法定代表人或被授权代表人填写）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892"/>
        <w:gridCol w:w="1620"/>
        <w:gridCol w:w="178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品目</w:t>
            </w:r>
          </w:p>
        </w:tc>
        <w:tc>
          <w:tcPr>
            <w:tcW w:w="2892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-148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参数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-168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采购数量</w:t>
            </w:r>
          </w:p>
        </w:tc>
        <w:tc>
          <w:tcPr>
            <w:tcW w:w="1784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单价</w:t>
            </w:r>
          </w:p>
        </w:tc>
        <w:tc>
          <w:tcPr>
            <w:tcW w:w="1704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蓄电池</w:t>
            </w:r>
          </w:p>
        </w:tc>
        <w:tc>
          <w:tcPr>
            <w:tcW w:w="2892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胶体电池,120AH，12V,尺寸400*170*230MM（±50MM），支持边充边放。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60块</w:t>
            </w:r>
          </w:p>
        </w:tc>
        <w:tc>
          <w:tcPr>
            <w:tcW w:w="1784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-36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0"/>
              </w:tabs>
              <w:ind w:right="8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D0931"/>
    <w:rsid w:val="0ABA1442"/>
    <w:rsid w:val="0FD535AC"/>
    <w:rsid w:val="15BE5A80"/>
    <w:rsid w:val="1B4F4498"/>
    <w:rsid w:val="272A3BDA"/>
    <w:rsid w:val="28D8161C"/>
    <w:rsid w:val="2AB95499"/>
    <w:rsid w:val="32076F1E"/>
    <w:rsid w:val="32227022"/>
    <w:rsid w:val="37370CBD"/>
    <w:rsid w:val="4065483D"/>
    <w:rsid w:val="43097130"/>
    <w:rsid w:val="48446CBF"/>
    <w:rsid w:val="48BF6C4F"/>
    <w:rsid w:val="49520D78"/>
    <w:rsid w:val="4AA57C3A"/>
    <w:rsid w:val="4C4D01D5"/>
    <w:rsid w:val="4CC3015A"/>
    <w:rsid w:val="4D44173C"/>
    <w:rsid w:val="4F9F432E"/>
    <w:rsid w:val="5A09740B"/>
    <w:rsid w:val="60AF29B0"/>
    <w:rsid w:val="686B400C"/>
    <w:rsid w:val="6A820030"/>
    <w:rsid w:val="7E873872"/>
    <w:rsid w:val="7EC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1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2023-08-09T05:13:00Z</dcterms:created>
  <dc:creator>Administrator</dc:creator>
  <cp:lastModifiedBy>Administrator</cp:lastModifiedBy>
  <dcterms:modified xsi:type="dcterms:W3CDTF">2023-11-29T02:06:01Z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A1F7956149C64BADBC6EF4F189711D89</vt:lpwstr>
  </property>
</Properties>
</file>