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四川大学华西医院资阳医院·资阳市第一人民医院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bookmarkStart w:id="29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分布式存储项目调研公告</w:t>
      </w:r>
      <w:bookmarkEnd w:id="29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因医院业务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发展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需要，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对医院分布式存储项目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进行市场调研,现公开征集相关资料,欢迎各潜在供应商进行报名，现将有关事宜公告如下：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项目需求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 xml:space="preserve"> 为满足医院快速增长的信息数据存储和备份要求，特别是影像、等大量非结构化数据的存储安全和有效利用，达到存储资源的统一调度、灵活分配、自由扩展等目的，结合实际需要，预计可用容量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≥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200T。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二、报名资料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报名资料须包含以下内容，并按照此顺序制作：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1.项目调研报名表；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2.资质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营业执照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法定代表人授权书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法人及被授权人身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textAlignment w:val="auto"/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份证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、项目资质、授权函等；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="559" w:leftChars="266" w:firstLine="0" w:firstLineChars="0"/>
        <w:textAlignment w:val="auto"/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项目调研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leftChars="266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建设方案或服务方案（格式自拟）；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包含但不仅限于以上内容。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三、报名时间、方式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报名时间：本公告自挂网公告日起，有效期为  个工作日(截止时间为2023年  月  日17:00点前 ），公告截止日期后递交的报名资料无效。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报名方式:本次市场调研活动采用邮箱报名，不接受现场报名。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1.报名资料电子文档（盖章扫描件和可编辑版本）发送至1130020890@qq.com，并抄送至2539231388@qq.com。邮件名称：“XXXX项目名称（公司名称+联系人+联系电话）”报名资料目录见附件。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2.联系人：报名资询：李老师 028-26219526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线上或线下集中调研需求论证时间及地点，另行通知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请参加调研会的供应商准备相应的纸质版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及汇报PPT等。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jc w:val="both"/>
        <w:textAlignment w:val="center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四、其他说明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现公告的调研内容因市场了解的局限性，仅作为医院市场调研参考使用，我院有权使用所征集技术指标中的相关内容，不作为正式采购依据，无任何针对性，如有不全之处，敬请理解，并请参与供应商详实介绍推荐产品，最终配置和技术参数以购买时为准。对未公告配置及技术性能的，请各潜在供应商自行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_Toc24202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_Toc24202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_Toc24592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_Toc24592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_Toc25950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_Toc25950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_Toc31684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_Toc31684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_Toc14804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_Toc14804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_Toc24396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_Toc26008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_Toc28043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_Toc28043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_Toc18524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3.项目调研情况一览表</w:t>
          </w:r>
          <w:r>
            <w:tab/>
          </w:r>
          <w:r>
            <w:fldChar w:fldCharType="begin"/>
          </w:r>
          <w:r>
            <w:instrText xml:space="preserve"> PAGEREF _Toc18524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_Toc22107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4.项目调研分项报价</w:t>
          </w:r>
          <w:r>
            <w:tab/>
          </w:r>
          <w:r>
            <w:fldChar w:fldCharType="begin"/>
          </w:r>
          <w:r>
            <w:instrText xml:space="preserve"> PAGEREF _Toc22107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5.技术要求及服务方案</w:t>
          </w:r>
          <w:r>
            <w:tab/>
          </w:r>
          <w:r>
            <w:fldChar w:fldCharType="begin"/>
          </w:r>
          <w:r>
            <w:instrText xml:space="preserve"> PAGEREF _Toc11711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0065"/>
      <w:bookmarkStart w:id="1" w:name="_Toc152045808"/>
      <w:bookmarkStart w:id="2" w:name="_Toc247527848"/>
      <w:bookmarkStart w:id="3" w:name="_Toc427002393"/>
      <w:bookmarkStart w:id="4" w:name="_Toc7415"/>
      <w:bookmarkStart w:id="5" w:name="_Toc152042597"/>
      <w:bookmarkStart w:id="6" w:name="_Toc144974876"/>
      <w:bookmarkStart w:id="7" w:name="_Toc247514300"/>
      <w:bookmarkStart w:id="8" w:name="_Toc24202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2080001"/>
            <w:bookmarkStart w:id="10" w:name="_Toc321933045"/>
            <w:bookmarkStart w:id="11" w:name="_Toc317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24592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5950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31684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14804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24396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26008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8043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18524"/>
      <w:r>
        <w:rPr>
          <w:rFonts w:hint="eastAsia"/>
          <w:lang w:val="en-US" w:eastAsia="zh-CN"/>
        </w:rPr>
        <w:t>3.项目调研情况一览表</w:t>
      </w:r>
      <w:bookmarkEnd w:id="26"/>
    </w:p>
    <w:p>
      <w:pPr>
        <w:pStyle w:val="5"/>
        <w:spacing w:line="360" w:lineRule="auto"/>
        <w:ind w:firstLine="720" w:firstLineChars="30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分布式存储项目  </w:t>
      </w:r>
    </w:p>
    <w:p>
      <w:pPr>
        <w:pStyle w:val="5"/>
        <w:spacing w:line="360" w:lineRule="auto"/>
        <w:ind w:firstLine="72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52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46"/>
        <w:gridCol w:w="1849"/>
        <w:gridCol w:w="1731"/>
        <w:gridCol w:w="2023"/>
        <w:gridCol w:w="862"/>
        <w:gridCol w:w="983"/>
        <w:gridCol w:w="1564"/>
        <w:gridCol w:w="2897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产品公司名称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报价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（包干价)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万元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该产品在国内三甲医院用户案例（省内优先列举3-5个）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免费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质保期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（3年及以上）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（比例）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default"/>
          <w:lang w:val="en-US" w:eastAsia="zh-CN"/>
        </w:rPr>
      </w:pPr>
      <w:bookmarkStart w:id="27" w:name="_Toc22107"/>
      <w:r>
        <w:rPr>
          <w:rFonts w:hint="eastAsia"/>
          <w:lang w:val="en-US" w:eastAsia="zh-CN"/>
        </w:rPr>
        <w:t>4.项目调研分项报价</w:t>
      </w:r>
      <w:bookmarkEnd w:id="27"/>
      <w:r>
        <w:rPr>
          <w:rFonts w:hint="eastAsia"/>
          <w:lang w:val="en-US" w:eastAsia="zh-CN"/>
        </w:rPr>
        <w:t>清单</w:t>
      </w:r>
    </w:p>
    <w:p>
      <w:pPr>
        <w:pStyle w:val="5"/>
        <w:spacing w:line="360" w:lineRule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分布式存储项目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pPr w:leftFromText="180" w:rightFromText="180" w:vertAnchor="text" w:horzAnchor="page" w:tblpX="1479" w:tblpY="242"/>
        <w:tblOverlap w:val="never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69"/>
        <w:gridCol w:w="7188"/>
        <w:gridCol w:w="1050"/>
        <w:gridCol w:w="311"/>
        <w:gridCol w:w="720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技术要求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报价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备注：承诺后续对分布式存储进行纵向横向扩容时，新增硬盘、扩容容量、节点等软硬件的价格不得高于合同价格。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28" w:name="_Toc11711"/>
      <w:r>
        <w:rPr>
          <w:rFonts w:hint="eastAsia"/>
          <w:lang w:val="en-US" w:eastAsia="zh-CN"/>
        </w:rPr>
        <w:t>5.技术要求及服务方案</w:t>
      </w:r>
      <w:bookmarkEnd w:id="28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24BFA5-C0EC-4B90-B1E5-9E80AF0C7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DE512D-3B38-46C6-9359-1C98C4B683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F2D8031-7DEE-4502-A07E-A221643594C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4CEB36-5464-4021-8C4E-23590D84BF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2AEC11D-910F-49A7-8570-3CF9558A86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4DC3CE"/>
    <w:multiLevelType w:val="singleLevel"/>
    <w:tmpl w:val="E64DC3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BC9454C"/>
    <w:multiLevelType w:val="singleLevel"/>
    <w:tmpl w:val="0BC94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C811C7B"/>
    <w:rsid w:val="0CDC4161"/>
    <w:rsid w:val="0D5422FE"/>
    <w:rsid w:val="0DD4413B"/>
    <w:rsid w:val="0EA93CA3"/>
    <w:rsid w:val="121A3D4C"/>
    <w:rsid w:val="13712447"/>
    <w:rsid w:val="16207B77"/>
    <w:rsid w:val="18D92EBD"/>
    <w:rsid w:val="1AAF2DD5"/>
    <w:rsid w:val="1AE31E7C"/>
    <w:rsid w:val="1ED65F1E"/>
    <w:rsid w:val="20E172DD"/>
    <w:rsid w:val="20E3342D"/>
    <w:rsid w:val="25C63BAB"/>
    <w:rsid w:val="283860D8"/>
    <w:rsid w:val="29FF496C"/>
    <w:rsid w:val="2B8925CC"/>
    <w:rsid w:val="2D755A60"/>
    <w:rsid w:val="2E8E10D4"/>
    <w:rsid w:val="34B66051"/>
    <w:rsid w:val="38761053"/>
    <w:rsid w:val="38A804E3"/>
    <w:rsid w:val="3A985554"/>
    <w:rsid w:val="3AAB598F"/>
    <w:rsid w:val="3EBE4976"/>
    <w:rsid w:val="3EF73899"/>
    <w:rsid w:val="428970E4"/>
    <w:rsid w:val="49550899"/>
    <w:rsid w:val="4F5F64BA"/>
    <w:rsid w:val="4FB545D4"/>
    <w:rsid w:val="502E58AD"/>
    <w:rsid w:val="536B2A7D"/>
    <w:rsid w:val="53E51F5E"/>
    <w:rsid w:val="541505F1"/>
    <w:rsid w:val="59410223"/>
    <w:rsid w:val="5BB10EFE"/>
    <w:rsid w:val="5DEA79AF"/>
    <w:rsid w:val="5E2F3B42"/>
    <w:rsid w:val="62561308"/>
    <w:rsid w:val="640D6CAC"/>
    <w:rsid w:val="67CB7B5D"/>
    <w:rsid w:val="687304EE"/>
    <w:rsid w:val="6A987C6E"/>
    <w:rsid w:val="6D4B29EE"/>
    <w:rsid w:val="6D6D71FE"/>
    <w:rsid w:val="6EC06CA8"/>
    <w:rsid w:val="6EED01BE"/>
    <w:rsid w:val="709E1F5D"/>
    <w:rsid w:val="725577F4"/>
    <w:rsid w:val="74BE1DD0"/>
    <w:rsid w:val="75BE2C2C"/>
    <w:rsid w:val="79175759"/>
    <w:rsid w:val="7CEF5984"/>
    <w:rsid w:val="7F2D0FB6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7</TotalTime>
  <ScaleCrop>false</ScaleCrop>
  <LinksUpToDate>false</LinksUpToDate>
  <CharactersWithSpaces>7463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芳芳1379257940</cp:lastModifiedBy>
  <cp:lastPrinted>2023-11-08T10:02:31Z</cp:lastPrinted>
  <dcterms:modified xsi:type="dcterms:W3CDTF">2023-11-08T10:02:41Z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2BE5B3BE4C4646EAA0CBC1FE6BCE9D2B_13</vt:lpwstr>
  </property>
</Properties>
</file>