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rPr>
      </w:pPr>
    </w:p>
    <w:p>
      <w:pPr>
        <w:jc w:val="center"/>
        <w:rPr>
          <w:rFonts w:hint="eastAsia" w:ascii="宋体" w:hAnsi="宋体" w:cs="宋体"/>
          <w:b/>
          <w:bCs/>
          <w:spacing w:val="-12"/>
          <w:sz w:val="48"/>
          <w:szCs w:val="48"/>
        </w:rPr>
      </w:pPr>
    </w:p>
    <w:p>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rPr>
        <w:t>资阳市第一人民</w:t>
      </w:r>
      <w:r>
        <w:rPr>
          <w:rFonts w:hint="eastAsia" w:ascii="宋体" w:hAnsi="宋体" w:cs="宋体"/>
          <w:b/>
          <w:bCs/>
          <w:spacing w:val="-12"/>
          <w:sz w:val="48"/>
          <w:szCs w:val="48"/>
          <w:lang w:val="en-US" w:eastAsia="zh-CN"/>
        </w:rPr>
        <w:t>医院第三方询价服务</w:t>
      </w:r>
      <w:r>
        <w:rPr>
          <w:rFonts w:hint="eastAsia" w:ascii="宋体" w:hAnsi="宋体" w:cs="宋体"/>
          <w:b/>
          <w:bCs/>
          <w:spacing w:val="-12"/>
          <w:sz w:val="48"/>
          <w:szCs w:val="48"/>
        </w:rPr>
        <w:t>采购项目</w:t>
      </w:r>
      <w:r>
        <w:rPr>
          <w:rFonts w:hint="eastAsia" w:ascii="宋体" w:hAnsi="宋体" w:cs="宋体"/>
          <w:b/>
          <w:bCs/>
          <w:spacing w:val="-12"/>
          <w:sz w:val="48"/>
          <w:szCs w:val="48"/>
          <w:lang w:eastAsia="zh-CN"/>
        </w:rPr>
        <w:t>（</w:t>
      </w:r>
      <w:r>
        <w:rPr>
          <w:rFonts w:hint="eastAsia" w:ascii="宋体" w:hAnsi="宋体" w:cs="宋体"/>
          <w:b/>
          <w:bCs/>
          <w:spacing w:val="-12"/>
          <w:sz w:val="48"/>
          <w:szCs w:val="48"/>
          <w:lang w:val="en-US" w:eastAsia="zh-CN"/>
        </w:rPr>
        <w:t>第三次</w:t>
      </w:r>
      <w:r>
        <w:rPr>
          <w:rFonts w:hint="eastAsia" w:ascii="宋体" w:hAnsi="宋体" w:cs="宋体"/>
          <w:b/>
          <w:bCs/>
          <w:spacing w:val="-12"/>
          <w:sz w:val="48"/>
          <w:szCs w:val="48"/>
          <w:lang w:eastAsia="zh-CN"/>
        </w:rPr>
        <w:t>）</w:t>
      </w:r>
    </w:p>
    <w:p>
      <w:pPr>
        <w:spacing w:line="360" w:lineRule="auto"/>
        <w:jc w:val="center"/>
        <w:rPr>
          <w:rFonts w:ascii="宋体" w:hAnsi="宋体" w:cs="宋体"/>
          <w:b/>
          <w:bCs/>
          <w:spacing w:val="42"/>
          <w:sz w:val="72"/>
          <w:szCs w:val="72"/>
        </w:rPr>
      </w:pP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比选人：资阳市第一人民医院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二三年</w:t>
      </w:r>
      <w:r>
        <w:rPr>
          <w:rFonts w:hint="eastAsia" w:ascii="宋体" w:hAnsi="宋体" w:cs="宋体"/>
          <w:b/>
          <w:bCs/>
          <w:sz w:val="32"/>
          <w:szCs w:val="32"/>
          <w:lang w:val="en-US" w:eastAsia="zh-CN"/>
        </w:rPr>
        <w:t>十</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211679176"/>
      <w:bookmarkStart w:id="2" w:name="_Toc180296779"/>
      <w:bookmarkStart w:id="3"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 xml:space="preserve">采购单位资阳市第一人民医院 </w:t>
      </w:r>
      <w:r>
        <w:rPr>
          <w:rFonts w:hint="eastAsia" w:ascii="宋体" w:hAnsi="宋体" w:cs="宋体"/>
          <w:b/>
          <w:bCs/>
          <w:kern w:val="0"/>
        </w:rPr>
        <w:t>拟对</w:t>
      </w:r>
      <w:r>
        <w:rPr>
          <w:rFonts w:hint="eastAsia" w:ascii="宋体" w:hAnsi="宋体" w:cs="宋体"/>
          <w:b/>
          <w:bCs/>
          <w:kern w:val="0"/>
          <w:u w:val="single"/>
        </w:rPr>
        <w:t>资阳市第一人民医院</w:t>
      </w:r>
      <w:r>
        <w:rPr>
          <w:rFonts w:hint="eastAsia" w:ascii="宋体" w:hAnsi="宋体" w:cs="宋体"/>
          <w:b/>
          <w:bCs/>
          <w:kern w:val="0"/>
          <w:u w:val="single"/>
          <w:lang w:val="en-US" w:eastAsia="zh-CN"/>
        </w:rPr>
        <w:t>第三方询价服务</w:t>
      </w:r>
      <w:r>
        <w:rPr>
          <w:rFonts w:hint="eastAsia" w:ascii="宋体" w:hAnsi="宋体" w:cs="宋体"/>
          <w:b/>
          <w:bCs/>
          <w:kern w:val="0"/>
          <w:u w:val="single"/>
        </w:rPr>
        <w:t>采购项目</w:t>
      </w:r>
      <w:r>
        <w:rPr>
          <w:rFonts w:hint="eastAsia" w:ascii="宋体" w:hAnsi="宋体" w:cs="宋体"/>
          <w:b/>
          <w:bCs/>
          <w:kern w:val="0"/>
          <w:u w:val="single"/>
          <w:lang w:eastAsia="zh-CN"/>
        </w:rPr>
        <w:t>（</w:t>
      </w:r>
      <w:r>
        <w:rPr>
          <w:rFonts w:hint="eastAsia" w:ascii="宋体" w:hAnsi="宋体" w:cs="宋体"/>
          <w:b/>
          <w:bCs/>
          <w:kern w:val="0"/>
          <w:u w:val="single"/>
          <w:lang w:val="en-US" w:eastAsia="zh-CN"/>
        </w:rPr>
        <w:t>第三次</w:t>
      </w:r>
      <w:r>
        <w:rPr>
          <w:rFonts w:hint="eastAsia" w:ascii="宋体" w:hAnsi="宋体" w:cs="宋体"/>
          <w:b/>
          <w:bCs/>
          <w:kern w:val="0"/>
          <w:u w:val="single"/>
          <w:lang w:eastAsia="zh-CN"/>
        </w:rPr>
        <w:t>）</w:t>
      </w:r>
      <w:r>
        <w:rPr>
          <w:rFonts w:hint="eastAsia" w:ascii="宋体" w:hAnsi="宋体" w:cs="宋体"/>
          <w:b/>
          <w:bCs/>
          <w:spacing w:val="-4"/>
          <w:kern w:val="0"/>
        </w:rPr>
        <w:t>进行比选采购，欢迎符合资质要求的供应商前来参加。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eastAsia" w:ascii="宋体" w:hAnsi="宋体" w:eastAsia="宋体" w:cs="宋体"/>
          <w:b/>
          <w:bCs/>
          <w:kern w:val="0"/>
          <w:lang w:eastAsia="zh-CN"/>
        </w:rPr>
      </w:pPr>
      <w:r>
        <w:rPr>
          <w:rFonts w:hint="eastAsia" w:ascii="宋体" w:hAnsi="宋体" w:cs="宋体"/>
          <w:b/>
          <w:bCs/>
          <w:kern w:val="0"/>
        </w:rPr>
        <w:t>二、比选项目：资阳市第一人民医院</w:t>
      </w:r>
      <w:r>
        <w:rPr>
          <w:rFonts w:hint="eastAsia" w:ascii="宋体" w:hAnsi="宋体" w:cs="宋体"/>
          <w:b/>
          <w:bCs/>
          <w:kern w:val="0"/>
          <w:lang w:val="en-US" w:eastAsia="zh-CN"/>
        </w:rPr>
        <w:t>第三方询价服务</w:t>
      </w:r>
      <w:r>
        <w:rPr>
          <w:rFonts w:hint="eastAsia" w:ascii="宋体" w:hAnsi="宋体" w:cs="宋体"/>
          <w:b/>
          <w:bCs/>
          <w:kern w:val="0"/>
        </w:rPr>
        <w:t>采购项目</w:t>
      </w:r>
      <w:r>
        <w:rPr>
          <w:rFonts w:hint="eastAsia" w:ascii="宋体" w:hAnsi="宋体" w:cs="宋体"/>
          <w:b/>
          <w:bCs/>
          <w:kern w:val="0"/>
          <w:lang w:eastAsia="zh-CN"/>
        </w:rPr>
        <w:t>（</w:t>
      </w:r>
      <w:r>
        <w:rPr>
          <w:rFonts w:hint="eastAsia" w:ascii="宋体" w:hAnsi="宋体" w:cs="宋体"/>
          <w:b/>
          <w:bCs/>
          <w:kern w:val="0"/>
          <w:lang w:val="en-US" w:eastAsia="zh-CN"/>
        </w:rPr>
        <w:t>第三</w:t>
      </w:r>
      <w:bookmarkStart w:id="36" w:name="_GoBack"/>
      <w:bookmarkEnd w:id="36"/>
      <w:r>
        <w:rPr>
          <w:rFonts w:hint="eastAsia" w:ascii="宋体" w:hAnsi="宋体" w:cs="宋体"/>
          <w:b/>
          <w:bCs/>
          <w:kern w:val="0"/>
          <w:lang w:val="en-US" w:eastAsia="zh-CN"/>
        </w:rPr>
        <w:t>次</w:t>
      </w:r>
      <w:r>
        <w:rPr>
          <w:rFonts w:hint="eastAsia" w:ascii="宋体" w:hAnsi="宋体" w:cs="宋体"/>
          <w:b/>
          <w:bCs/>
          <w:kern w:val="0"/>
          <w:lang w:eastAsia="zh-CN"/>
        </w:rPr>
        <w:t>）</w:t>
      </w:r>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个包，采购资阳市第一人民医院</w:t>
      </w:r>
      <w:r>
        <w:rPr>
          <w:rFonts w:hint="eastAsia" w:ascii="宋体" w:hAnsi="宋体" w:cs="宋体"/>
          <w:spacing w:val="-4"/>
          <w:lang w:val="en-US" w:eastAsia="zh-CN"/>
        </w:rPr>
        <w:t>第三方询价服务</w:t>
      </w:r>
      <w:r>
        <w:rPr>
          <w:rFonts w:hint="eastAsia" w:ascii="宋体" w:hAnsi="宋体" w:cs="宋体"/>
          <w:spacing w:val="-4"/>
        </w:rPr>
        <w:t>。本项目最高限价</w:t>
      </w:r>
      <w:r>
        <w:rPr>
          <w:rFonts w:hint="eastAsia" w:ascii="宋体" w:hAnsi="宋体" w:cs="宋体"/>
          <w:spacing w:val="-4"/>
          <w:lang w:val="en-US" w:eastAsia="zh-CN"/>
        </w:rPr>
        <w:t>2.69</w:t>
      </w:r>
      <w:r>
        <w:rPr>
          <w:rFonts w:hint="eastAsia" w:ascii="宋体" w:hAnsi="宋体" w:cs="宋体"/>
          <w:spacing w:val="-4"/>
        </w:rPr>
        <w:t>万元。</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1"/>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r>
        <w:rPr>
          <w:rFonts w:hint="eastAsia" w:ascii="宋体" w:hAnsi="宋体" w:cs="宋体"/>
          <w:lang w:val="en-US" w:eastAsia="zh-CN"/>
        </w:rPr>
        <w:t>10</w:t>
      </w:r>
      <w:r>
        <w:rPr>
          <w:rFonts w:hint="eastAsia" w:ascii="宋体" w:hAnsi="宋体" w:cs="宋体"/>
        </w:rPr>
        <w:t>月</w:t>
      </w:r>
      <w:r>
        <w:rPr>
          <w:rFonts w:hint="eastAsia" w:ascii="宋体" w:hAnsi="宋体" w:cs="宋体"/>
          <w:lang w:val="en-US" w:eastAsia="zh-CN"/>
        </w:rPr>
        <w:t>31</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w:t>
      </w:r>
      <w:r>
        <w:rPr>
          <w:rFonts w:ascii="宋体" w:hAnsi="宋体" w:cs="宋体"/>
        </w:rPr>
        <w:t>3</w:t>
      </w:r>
      <w:r>
        <w:rPr>
          <w:rFonts w:hint="eastAsia" w:ascii="宋体" w:hAnsi="宋体" w:cs="宋体"/>
        </w:rPr>
        <w:t>年</w:t>
      </w:r>
      <w:bookmarkEnd w:id="5"/>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2</w:t>
      </w:r>
      <w:r>
        <w:rPr>
          <w:rFonts w:hint="eastAsia" w:ascii="宋体" w:hAnsi="宋体" w:cs="宋体"/>
        </w:rPr>
        <w:t>日，</w:t>
      </w:r>
      <w:r>
        <w:rPr>
          <w:rFonts w:ascii="宋体" w:hAnsi="宋体" w:cs="宋体"/>
        </w:rPr>
        <w:t>资阳市第一人民医院官方网站下载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w:t>
      </w:r>
      <w:r>
        <w:rPr>
          <w:rFonts w:ascii="宋体" w:hAnsi="宋体" w:cs="宋体"/>
          <w:spacing w:val="-6"/>
          <w:kern w:val="0"/>
        </w:rPr>
        <w:t>3</w:t>
      </w:r>
      <w:r>
        <w:rPr>
          <w:rFonts w:hint="eastAsia" w:ascii="宋体" w:hAnsi="宋体" w:cs="宋体"/>
          <w:spacing w:val="-6"/>
          <w:kern w:val="0"/>
        </w:rPr>
        <w:t>年</w:t>
      </w:r>
      <w:r>
        <w:rPr>
          <w:rFonts w:hint="eastAsia" w:ascii="宋体" w:hAnsi="宋体" w:cs="宋体"/>
          <w:spacing w:val="-6"/>
          <w:kern w:val="0"/>
          <w:u w:val="single"/>
          <w:lang w:val="en-US" w:eastAsia="zh-CN"/>
        </w:rPr>
        <w:t>11</w:t>
      </w:r>
      <w:r>
        <w:rPr>
          <w:rFonts w:hint="eastAsia" w:ascii="宋体" w:hAnsi="宋体" w:cs="宋体"/>
          <w:spacing w:val="-6"/>
          <w:kern w:val="0"/>
        </w:rPr>
        <w:t>月</w:t>
      </w:r>
      <w:r>
        <w:rPr>
          <w:rFonts w:hint="eastAsia" w:ascii="宋体" w:hAnsi="宋体" w:cs="宋体"/>
          <w:spacing w:val="-6"/>
          <w:kern w:val="0"/>
          <w:u w:val="single"/>
          <w:lang w:val="en-US" w:eastAsia="zh-CN"/>
        </w:rPr>
        <w:t>3</w:t>
      </w:r>
      <w:r>
        <w:rPr>
          <w:rFonts w:hint="eastAsia" w:ascii="宋体" w:hAnsi="宋体" w:cs="宋体"/>
          <w:spacing w:val="-6"/>
          <w:kern w:val="0"/>
        </w:rPr>
        <w:t>日</w:t>
      </w:r>
      <w:r>
        <w:rPr>
          <w:rFonts w:ascii="宋体" w:hAnsi="宋体" w:cs="宋体"/>
          <w:spacing w:val="-6"/>
          <w:kern w:val="0"/>
        </w:rPr>
        <w:t>1</w:t>
      </w:r>
      <w:r>
        <w:rPr>
          <w:rFonts w:hint="eastAsia" w:ascii="宋体" w:hAnsi="宋体" w:cs="宋体"/>
          <w:spacing w:val="-6"/>
          <w:kern w:val="0"/>
          <w:lang w:val="en-US" w:eastAsia="zh-CN"/>
        </w:rPr>
        <w:t>4</w:t>
      </w:r>
      <w:r>
        <w:rPr>
          <w:rFonts w:hint="eastAsia" w:ascii="宋体" w:hAnsi="宋体" w:cs="宋体"/>
          <w:spacing w:val="-6"/>
          <w:kern w:val="0"/>
        </w:rPr>
        <w:t>：00（北京时间）</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资阳市第一</w:t>
      </w:r>
      <w:r>
        <w:rPr>
          <w:rFonts w:ascii="宋体" w:hAnsi="宋体" w:cs="宋体"/>
          <w:kern w:val="0"/>
        </w:rPr>
        <w:t>人民医院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十、公告发布：本比选邀请在资阳市第一</w:t>
      </w:r>
      <w:r>
        <w:rPr>
          <w:rFonts w:ascii="宋体" w:hAnsi="宋体" w:cs="宋体"/>
          <w:b/>
          <w:bCs/>
          <w:kern w:val="0"/>
        </w:rPr>
        <w:t>人民医院官网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比选人：资阳市第一人民医院</w:t>
      </w:r>
    </w:p>
    <w:p>
      <w:pPr>
        <w:tabs>
          <w:tab w:val="left" w:pos="2310"/>
        </w:tabs>
        <w:spacing w:line="360" w:lineRule="auto"/>
        <w:ind w:firstLine="420" w:firstLineChars="200"/>
        <w:rPr>
          <w:rFonts w:ascii="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ascii="宋体" w:hAnsi="宋体" w:cs="宋体"/>
          <w:kern w:val="0"/>
        </w:rPr>
        <w:t>资阳市第一人民医院健康体检楼五楼520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838"/>
      <w:bookmarkStart w:id="10" w:name="_Toc173895653"/>
      <w:bookmarkStart w:id="11" w:name="_Toc211679177"/>
    </w:p>
    <w:p>
      <w:pPr>
        <w:spacing w:line="360" w:lineRule="auto"/>
        <w:ind w:firstLine="480" w:firstLineChars="192"/>
        <w:jc w:val="center"/>
        <w:rPr>
          <w:rFonts w:ascii="宋体"/>
          <w:b/>
          <w:bCs/>
          <w:kern w:val="44"/>
          <w:sz w:val="25"/>
          <w:szCs w:val="25"/>
        </w:rPr>
      </w:pPr>
    </w:p>
    <w:p>
      <w:pPr>
        <w:pStyle w:val="3"/>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173895655"/>
      <w:bookmarkStart w:id="13" w:name="_Toc173895840"/>
      <w:bookmarkStart w:id="14" w:name="_Toc211679179"/>
      <w:bookmarkStart w:id="15" w:name="_Toc180296782"/>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3"/>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3"/>
        <w:numPr>
          <w:ilvl w:val="0"/>
          <w:numId w:val="0"/>
        </w:numPr>
        <w:spacing w:before="0" w:after="0" w:line="360" w:lineRule="auto"/>
        <w:jc w:val="left"/>
        <w:rPr>
          <w:rFonts w:cs="Times New Roman"/>
        </w:rPr>
      </w:pPr>
      <w:r>
        <w:rPr>
          <w:rFonts w:hint="eastAsia"/>
        </w:rPr>
        <w:t>四、报价</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kern w:val="0"/>
        </w:rPr>
      </w:pPr>
    </w:p>
    <w:p>
      <w:pPr>
        <w:pStyle w:val="3"/>
        <w:numPr>
          <w:ilvl w:val="0"/>
          <w:numId w:val="0"/>
        </w:numPr>
        <w:spacing w:before="0" w:after="0" w:line="360" w:lineRule="auto"/>
        <w:jc w:val="left"/>
        <w:rPr>
          <w:rFonts w:cs="Times New Roman"/>
        </w:rPr>
      </w:pPr>
      <w:r>
        <w:rPr>
          <w:rFonts w:hint="eastAsia"/>
        </w:rPr>
        <w:t>五、比选申请文件装订及递交</w:t>
      </w:r>
    </w:p>
    <w:p>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rPr>
        <w:t>3年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pPr>
        <w:pStyle w:val="14"/>
        <w:spacing w:after="0" w:line="360" w:lineRule="auto"/>
        <w:ind w:firstLine="403" w:firstLineChars="192"/>
        <w:rPr>
          <w:rFonts w:ascii="宋体"/>
          <w:kern w:val="0"/>
        </w:rPr>
      </w:pPr>
    </w:p>
    <w:p>
      <w:pPr>
        <w:pStyle w:val="3"/>
        <w:numPr>
          <w:ilvl w:val="0"/>
          <w:numId w:val="0"/>
        </w:numPr>
        <w:spacing w:before="0" w:after="0" w:line="360" w:lineRule="auto"/>
        <w:jc w:val="left"/>
        <w:rPr>
          <w:rFonts w:cs="Times New Roman"/>
        </w:rPr>
      </w:pPr>
      <w:r>
        <w:rPr>
          <w:rFonts w:hint="eastAsia"/>
        </w:rPr>
        <w:t>六、无效文件</w:t>
      </w:r>
    </w:p>
    <w:p>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pPr>
        <w:spacing w:line="360" w:lineRule="auto"/>
        <w:rPr>
          <w:rFonts w:ascii="宋体"/>
          <w:kern w:val="0"/>
        </w:rPr>
      </w:pPr>
    </w:p>
    <w:p>
      <w:pPr>
        <w:pStyle w:val="3"/>
        <w:numPr>
          <w:ilvl w:val="0"/>
          <w:numId w:val="0"/>
        </w:numPr>
        <w:spacing w:before="0" w:after="0" w:line="360" w:lineRule="auto"/>
        <w:jc w:val="left"/>
        <w:rPr>
          <w:rFonts w:cs="Times New Roman"/>
        </w:rPr>
      </w:pPr>
      <w:r>
        <w:rPr>
          <w:rFonts w:hint="eastAsia"/>
        </w:rPr>
        <w:t>七、评审步骤和办法（</w:t>
      </w:r>
      <w:r>
        <w:rPr>
          <w:rFonts w:hint="eastAsia"/>
          <w:lang w:val="en-US" w:eastAsia="zh-CN"/>
        </w:rPr>
        <w:t>综合评分</w:t>
      </w:r>
      <w:r>
        <w:rPr>
          <w:rFonts w:hint="eastAsia"/>
        </w:rPr>
        <w:t>法）</w:t>
      </w:r>
    </w:p>
    <w:p>
      <w:pPr>
        <w:spacing w:line="360" w:lineRule="auto"/>
        <w:ind w:firstLine="420" w:firstLineChars="200"/>
        <w:rPr>
          <w:rFonts w:ascii="宋体"/>
          <w:kern w:val="0"/>
        </w:rPr>
      </w:pPr>
      <w:r>
        <w:rPr>
          <w:rFonts w:hint="eastAsia" w:ascii="宋体" w:hAnsi="宋体" w:cs="宋体"/>
          <w:kern w:val="0"/>
        </w:rPr>
        <w:t>本次项目按</w:t>
      </w:r>
      <w:r>
        <w:rPr>
          <w:rFonts w:hint="eastAsia" w:ascii="宋体" w:hAnsi="宋体" w:cs="宋体"/>
          <w:kern w:val="0"/>
          <w:lang w:val="en-US" w:eastAsia="zh-CN"/>
        </w:rPr>
        <w:t>综合评分</w:t>
      </w:r>
      <w:r>
        <w:rPr>
          <w:rFonts w:hint="eastAsia" w:ascii="宋体" w:hAnsi="宋体" w:cs="宋体"/>
          <w:kern w:val="0"/>
        </w:rPr>
        <w:t>法，评审小组按照得分由高到低的顺序推荐</w:t>
      </w:r>
      <w:r>
        <w:rPr>
          <w:rFonts w:hint="eastAsia" w:ascii="宋体" w:hAnsi="宋体" w:cs="宋体"/>
        </w:rPr>
        <w:t>成交</w:t>
      </w:r>
      <w:r>
        <w:rPr>
          <w:rFonts w:hint="eastAsia" w:ascii="宋体" w:hAnsi="宋体" w:cs="宋体"/>
          <w:kern w:val="0"/>
        </w:rPr>
        <w:t>候选人。</w:t>
      </w:r>
    </w:p>
    <w:p>
      <w:pPr>
        <w:widowControl/>
        <w:jc w:val="left"/>
        <w:rPr>
          <w:rFonts w:ascii="宋体" w:hAnsi="宋体" w:cs="宋体"/>
          <w:b/>
          <w:bCs/>
          <w:kern w:val="0"/>
        </w:rPr>
      </w:pPr>
      <w:r>
        <w:rPr>
          <w:rFonts w:ascii="宋体" w:hAnsi="宋体" w:cs="宋体"/>
          <w:b/>
          <w:bCs/>
          <w:kern w:val="0"/>
        </w:rPr>
        <w:br w:type="page"/>
      </w:r>
    </w:p>
    <w:p>
      <w:pPr>
        <w:spacing w:line="360" w:lineRule="auto"/>
        <w:ind w:firstLine="420" w:firstLineChars="200"/>
        <w:rPr>
          <w:rFonts w:ascii="宋体"/>
          <w:b/>
          <w:bCs/>
          <w:kern w:val="0"/>
        </w:rPr>
      </w:pPr>
      <w:r>
        <w:rPr>
          <w:rFonts w:hint="eastAsia" w:ascii="宋体" w:hAnsi="宋体" w:cs="宋体"/>
          <w:b/>
          <w:bCs/>
          <w:kern w:val="0"/>
        </w:rPr>
        <w:t>1、</w:t>
      </w:r>
      <w:r>
        <w:rPr>
          <w:rFonts w:hint="eastAsia" w:ascii="宋体" w:hAnsi="宋体" w:cs="宋体"/>
          <w:b/>
          <w:bCs/>
          <w:kern w:val="0"/>
          <w:lang w:val="en-US" w:eastAsia="zh-CN"/>
        </w:rPr>
        <w:t>综合评分</w:t>
      </w:r>
      <w:r>
        <w:rPr>
          <w:rFonts w:hint="eastAsia" w:ascii="宋体" w:hAnsi="宋体" w:cs="宋体"/>
          <w:b/>
          <w:bCs/>
          <w:kern w:val="0"/>
        </w:rPr>
        <w:t>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1"/>
        <w:gridCol w:w="720"/>
        <w:gridCol w:w="3638"/>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bookmarkStart w:id="16" w:name="_Toc210211733"/>
            <w:bookmarkStart w:id="17" w:name="_Toc115628325"/>
            <w:bookmarkStart w:id="18" w:name="_Toc177466666"/>
            <w:r>
              <w:rPr>
                <w:rFonts w:hint="eastAsia" w:ascii="宋体" w:hAnsi="宋体" w:cs="仿宋"/>
              </w:rPr>
              <w:t>序号</w:t>
            </w:r>
          </w:p>
        </w:tc>
        <w:tc>
          <w:tcPr>
            <w:tcW w:w="414" w:type="pct"/>
            <w:vAlign w:val="center"/>
          </w:tcPr>
          <w:p>
            <w:pPr>
              <w:ind w:firstLine="28"/>
              <w:jc w:val="center"/>
              <w:rPr>
                <w:rFonts w:ascii="宋体" w:hAnsi="宋体"/>
              </w:rPr>
            </w:pPr>
            <w:r>
              <w:rPr>
                <w:rFonts w:hint="eastAsia" w:ascii="宋体" w:hAnsi="宋体" w:cs="仿宋"/>
              </w:rPr>
              <w:t>评分因素及权重</w:t>
            </w:r>
          </w:p>
        </w:tc>
        <w:tc>
          <w:tcPr>
            <w:tcW w:w="392" w:type="pct"/>
            <w:vAlign w:val="center"/>
          </w:tcPr>
          <w:p>
            <w:pPr>
              <w:ind w:firstLine="28"/>
              <w:jc w:val="center"/>
              <w:rPr>
                <w:rFonts w:ascii="宋体" w:hAnsi="宋体"/>
              </w:rPr>
            </w:pPr>
            <w:r>
              <w:rPr>
                <w:rFonts w:hint="eastAsia" w:ascii="宋体" w:hAnsi="宋体" w:cs="仿宋"/>
              </w:rPr>
              <w:t>分值</w:t>
            </w:r>
          </w:p>
        </w:tc>
        <w:tc>
          <w:tcPr>
            <w:tcW w:w="1982" w:type="pct"/>
            <w:vAlign w:val="center"/>
          </w:tcPr>
          <w:p>
            <w:pPr>
              <w:ind w:firstLine="28"/>
              <w:jc w:val="center"/>
              <w:rPr>
                <w:rFonts w:ascii="宋体" w:hAnsi="宋体"/>
              </w:rPr>
            </w:pPr>
            <w:r>
              <w:rPr>
                <w:rFonts w:hint="eastAsia" w:ascii="宋体" w:hAnsi="宋体" w:cs="仿宋"/>
              </w:rPr>
              <w:t>评分标准</w:t>
            </w:r>
          </w:p>
        </w:tc>
        <w:tc>
          <w:tcPr>
            <w:tcW w:w="1869"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1</w:t>
            </w:r>
          </w:p>
        </w:tc>
        <w:tc>
          <w:tcPr>
            <w:tcW w:w="761" w:type="dxa"/>
            <w:vAlign w:val="center"/>
          </w:tcPr>
          <w:p>
            <w:pPr>
              <w:widowControl/>
              <w:jc w:val="left"/>
              <w:textAlignment w:val="center"/>
              <w:rPr>
                <w:rFonts w:hint="eastAsia" w:ascii="宋体" w:hAnsi="宋体" w:cs="仿宋"/>
              </w:rPr>
            </w:pPr>
            <w:r>
              <w:rPr>
                <w:rFonts w:hint="eastAsia" w:ascii="宋体" w:hAnsi="宋体" w:eastAsia="宋体" w:cs="宋体"/>
                <w:color w:val="000000"/>
                <w:kern w:val="0"/>
                <w:sz w:val="20"/>
                <w:szCs w:val="20"/>
                <w:lang w:bidi="ar"/>
              </w:rPr>
              <w:t>技术指标</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50</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ascii="宋体" w:hAnsi="宋体" w:eastAsia="宋体" w:cs="宋体"/>
                <w:sz w:val="20"/>
                <w:szCs w:val="20"/>
              </w:rPr>
              <w:t>1，价格真实且可追溯</w:t>
            </w:r>
            <w:r>
              <w:rPr>
                <w:rFonts w:hint="eastAsia" w:ascii="宋体" w:hAnsi="宋体" w:eastAsia="宋体" w:cs="宋体"/>
                <w:sz w:val="20"/>
                <w:szCs w:val="20"/>
                <w:lang w:eastAsia="zh-CN"/>
              </w:rPr>
              <w:t>。</w:t>
            </w:r>
            <w:r>
              <w:rPr>
                <w:rFonts w:ascii="宋体" w:hAnsi="宋体" w:eastAsia="宋体" w:cs="宋体"/>
                <w:sz w:val="20"/>
                <w:szCs w:val="20"/>
              </w:rPr>
              <w:t>①对个询价过程进行说明：包含询价人员说明，询价方法说明，委托方询价要求说明等。②所有的价格，都提供厂家原始报价单依据。</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2，可接受指定品牌，厂家报价。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3，</w:t>
            </w:r>
            <w:r>
              <w:rPr>
                <w:rFonts w:hint="eastAsia" w:ascii="宋体" w:hAnsi="宋体" w:eastAsia="宋体" w:cs="宋体"/>
                <w:sz w:val="20"/>
                <w:szCs w:val="20"/>
                <w:lang w:val="en-US" w:eastAsia="zh-CN"/>
              </w:rPr>
              <w:t>需要进行</w:t>
            </w:r>
            <w:r>
              <w:rPr>
                <w:rFonts w:ascii="宋体" w:hAnsi="宋体" w:eastAsia="宋体" w:cs="宋体"/>
                <w:sz w:val="20"/>
                <w:szCs w:val="20"/>
              </w:rPr>
              <w:t>专业数据分析后</w:t>
            </w:r>
            <w:r>
              <w:rPr>
                <w:rFonts w:hint="eastAsia" w:ascii="宋体" w:hAnsi="宋体" w:eastAsia="宋体" w:cs="宋体"/>
                <w:sz w:val="20"/>
                <w:szCs w:val="20"/>
                <w:lang w:eastAsia="zh-CN"/>
              </w:rPr>
              <w:t>，</w:t>
            </w:r>
            <w:r>
              <w:rPr>
                <w:rFonts w:ascii="宋体" w:hAnsi="宋体" w:eastAsia="宋体" w:cs="宋体"/>
                <w:sz w:val="20"/>
                <w:szCs w:val="20"/>
              </w:rPr>
              <w:t>提供一个合理参考价。</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4，定制询价结果汇总表</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10分</w:t>
            </w:r>
            <w:r>
              <w:rPr>
                <w:rFonts w:hint="eastAsia" w:ascii="宋体" w:hAnsi="宋体" w:eastAsia="宋体" w:cs="宋体"/>
                <w:sz w:val="20"/>
                <w:szCs w:val="20"/>
                <w:lang w:eastAsia="zh-CN"/>
              </w:rPr>
              <w:t>）</w:t>
            </w:r>
            <w:r>
              <w:rPr>
                <w:rFonts w:ascii="宋体" w:hAnsi="宋体" w:eastAsia="宋体" w:cs="宋体"/>
                <w:sz w:val="20"/>
                <w:szCs w:val="20"/>
              </w:rPr>
              <w:br w:type="textWrapping"/>
            </w:r>
            <w:r>
              <w:rPr>
                <w:rFonts w:ascii="宋体" w:hAnsi="宋体" w:eastAsia="宋体" w:cs="宋体"/>
                <w:sz w:val="20"/>
                <w:szCs w:val="20"/>
              </w:rPr>
              <w:t>5，询价报告</w:t>
            </w:r>
            <w:r>
              <w:rPr>
                <w:rFonts w:hint="eastAsia" w:ascii="宋体" w:hAnsi="宋体" w:eastAsia="宋体" w:cs="宋体"/>
                <w:sz w:val="20"/>
                <w:szCs w:val="20"/>
                <w:lang w:val="en-US" w:eastAsia="zh-CN"/>
              </w:rPr>
              <w:t>必须加盖公章。（10分）</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所有响应的每条技术指标需提供对应的佐证资料并加盖投标人单位公章，无佐证资料不得分，以相应国家机关证明优于地方机关证明、地方机关证明优于自我证明为原则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restar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2</w:t>
            </w:r>
          </w:p>
        </w:tc>
        <w:tc>
          <w:tcPr>
            <w:tcW w:w="414" w:type="pct"/>
            <w:vMerge w:val="restart"/>
            <w:vAlign w:val="center"/>
          </w:tcPr>
          <w:p>
            <w:pPr>
              <w:ind w:firstLine="28"/>
              <w:jc w:val="center"/>
              <w:rPr>
                <w:rFonts w:hint="eastAsia" w:ascii="宋体" w:hAnsi="宋体" w:cs="仿宋"/>
              </w:rPr>
            </w:pPr>
            <w:r>
              <w:rPr>
                <w:rFonts w:hint="eastAsia" w:ascii="宋体" w:hAnsi="宋体" w:eastAsia="宋体" w:cs="宋体"/>
                <w:color w:val="000000"/>
                <w:kern w:val="0"/>
                <w:sz w:val="22"/>
                <w:szCs w:val="22"/>
                <w:lang w:val="en-US" w:eastAsia="zh-CN" w:bidi="ar"/>
              </w:rPr>
              <w:t>服务方案</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default" w:ascii="宋体" w:hAnsi="宋体" w:eastAsia="宋体" w:cs="宋体"/>
                <w:sz w:val="20"/>
                <w:szCs w:val="20"/>
                <w:lang w:val="zh-CN" w:eastAsia="zh-CN"/>
              </w:rPr>
              <w:t>具体调研清单详见附件一《资阳儿科诊疗中心材料询价清单询价》，</w:t>
            </w:r>
            <w:r>
              <w:rPr>
                <w:rFonts w:hint="eastAsia" w:ascii="宋体" w:hAnsi="宋体" w:eastAsia="宋体" w:cs="宋体"/>
                <w:sz w:val="20"/>
                <w:szCs w:val="20"/>
                <w:lang w:val="en-US" w:eastAsia="zh-CN"/>
              </w:rPr>
              <w:t>询价结果</w:t>
            </w:r>
            <w:r>
              <w:rPr>
                <w:rFonts w:hint="default" w:ascii="宋体" w:hAnsi="宋体" w:eastAsia="宋体" w:cs="宋体"/>
                <w:sz w:val="20"/>
                <w:szCs w:val="20"/>
                <w:lang w:val="zh-CN" w:eastAsia="zh-CN"/>
              </w:rPr>
              <w:t>应包含需要询价调研的材料名称、规格型号、参数等必要信息</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auto"/>
                <w:kern w:val="0"/>
                <w:sz w:val="20"/>
                <w:szCs w:val="20"/>
                <w:lang w:val="en-US" w:eastAsia="zh-CN" w:bidi="ar"/>
              </w:rPr>
              <w:t>根据</w:t>
            </w:r>
            <w:r>
              <w:rPr>
                <w:rFonts w:hint="eastAsia" w:ascii="宋体" w:hAnsi="宋体" w:cs="宋体"/>
                <w:color w:val="auto"/>
                <w:kern w:val="0"/>
                <w:sz w:val="20"/>
                <w:szCs w:val="20"/>
                <w:lang w:val="en-US" w:eastAsia="zh-CN" w:bidi="ar"/>
              </w:rPr>
              <w:t>比选申请人</w:t>
            </w:r>
            <w:r>
              <w:rPr>
                <w:rFonts w:hint="eastAsia" w:ascii="宋体" w:hAnsi="宋体" w:eastAsia="宋体" w:cs="宋体"/>
                <w:color w:val="auto"/>
                <w:kern w:val="0"/>
                <w:sz w:val="20"/>
                <w:szCs w:val="20"/>
                <w:lang w:val="en-US" w:eastAsia="zh-CN" w:bidi="ar"/>
              </w:rPr>
              <w:t>提供的项目实施方案进行综合评定。提供材料名称、规格型号、参数等必要信息的得5分。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default" w:ascii="宋体" w:hAnsi="宋体" w:eastAsia="宋体" w:cs="仿宋"/>
                <w:lang w:val="en-US" w:eastAsia="zh-CN"/>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对应材料指定品牌询3家或同档次3家（特殊情况会提前告知并说明）</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综合评定，提供对应材料指定品牌询3家或同档次3家的得5分。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default" w:ascii="宋体" w:hAnsi="宋体" w:eastAsia="宋体" w:cs="宋体"/>
                <w:sz w:val="20"/>
                <w:szCs w:val="20"/>
                <w:lang w:val="zh-CN" w:eastAsia="zh-CN"/>
              </w:rPr>
              <w:t>乙方接受甲方委托，针对项目所涉及的建材、设备产品提供市场价格</w:t>
            </w:r>
            <w:r>
              <w:rPr>
                <w:rFonts w:hint="eastAsia" w:ascii="宋体" w:hAnsi="宋体" w:eastAsia="宋体" w:cs="宋体"/>
                <w:sz w:val="20"/>
                <w:szCs w:val="20"/>
                <w:lang w:val="en-US" w:eastAsia="zh-CN"/>
              </w:rPr>
              <w:t>调研</w:t>
            </w:r>
            <w:r>
              <w:rPr>
                <w:rFonts w:hint="default" w:ascii="宋体" w:hAnsi="宋体" w:eastAsia="宋体" w:cs="宋体"/>
                <w:sz w:val="20"/>
                <w:szCs w:val="20"/>
                <w:lang w:val="zh-CN" w:eastAsia="zh-CN"/>
              </w:rPr>
              <w:t>服务。并在</w:t>
            </w:r>
            <w:r>
              <w:rPr>
                <w:rFonts w:hint="eastAsia" w:ascii="宋体" w:hAnsi="宋体" w:eastAsia="宋体" w:cs="宋体"/>
                <w:sz w:val="20"/>
                <w:szCs w:val="20"/>
                <w:lang w:val="en-US" w:eastAsia="zh-CN"/>
              </w:rPr>
              <w:t>合同执行之日起20个工作日</w:t>
            </w:r>
            <w:r>
              <w:rPr>
                <w:rFonts w:hint="default" w:ascii="宋体" w:hAnsi="宋体" w:eastAsia="宋体" w:cs="宋体"/>
                <w:sz w:val="20"/>
                <w:szCs w:val="20"/>
                <w:lang w:val="zh-CN" w:eastAsia="zh-CN"/>
              </w:rPr>
              <w:t>内完成，最终以询价调研报告形式向甲方提供调研结果</w:t>
            </w:r>
            <w:r>
              <w:rPr>
                <w:rFonts w:hint="eastAsia" w:ascii="宋体" w:hAnsi="宋体" w:eastAsia="宋体" w:cs="宋体"/>
                <w:sz w:val="20"/>
                <w:szCs w:val="20"/>
                <w:lang w:val="zh-CN" w:eastAsia="zh-CN"/>
              </w:rPr>
              <w:t>。</w:t>
            </w:r>
          </w:p>
        </w:tc>
        <w:tc>
          <w:tcPr>
            <w:tcW w:w="3431" w:type="dxa"/>
            <w:vAlign w:val="center"/>
          </w:tcPr>
          <w:p>
            <w:pPr>
              <w:widowControl/>
              <w:numPr>
                <w:ilvl w:val="0"/>
                <w:numId w:val="0"/>
              </w:numPr>
              <w:ind w:left="0" w:leftChars="0" w:firstLine="0" w:firstLineChars="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1.承诺在20个工作日内完成得3分；2.以报告形式提供调研结果得2分。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Merge w:val="continue"/>
            <w:vAlign w:val="center"/>
          </w:tcPr>
          <w:p>
            <w:pPr>
              <w:ind w:firstLine="28"/>
              <w:jc w:val="center"/>
              <w:rPr>
                <w:rFonts w:ascii="宋体" w:hAnsi="宋体" w:cs="仿宋"/>
              </w:rPr>
            </w:pPr>
          </w:p>
        </w:tc>
        <w:tc>
          <w:tcPr>
            <w:tcW w:w="414" w:type="pct"/>
            <w:vMerge w:val="continue"/>
            <w:vAlign w:val="center"/>
          </w:tcPr>
          <w:p>
            <w:pPr>
              <w:ind w:firstLine="28"/>
              <w:jc w:val="center"/>
              <w:rPr>
                <w:rFonts w:hint="eastAsia" w:ascii="宋体" w:hAnsi="宋体" w:cs="仿宋"/>
              </w:rPr>
            </w:pPr>
          </w:p>
        </w:tc>
        <w:tc>
          <w:tcPr>
            <w:tcW w:w="720" w:type="dxa"/>
            <w:vAlign w:val="center"/>
          </w:tcPr>
          <w:p>
            <w:pPr>
              <w:widowControl/>
              <w:numPr>
                <w:ilvl w:val="0"/>
                <w:numId w:val="0"/>
              </w:numPr>
              <w:ind w:left="0" w:leftChars="0" w:firstLine="0" w:firstLineChars="0"/>
              <w:jc w:val="left"/>
              <w:textAlignment w:val="center"/>
              <w:rPr>
                <w:rFonts w:hint="default" w:ascii="宋体" w:hAnsi="宋体" w:eastAsia="宋体" w:cs="仿宋"/>
                <w:lang w:val="en-US" w:eastAsia="zh-CN"/>
              </w:rPr>
            </w:pPr>
            <w:r>
              <w:rPr>
                <w:rFonts w:hint="eastAsia" w:ascii="宋体" w:hAnsi="宋体" w:eastAsia="宋体" w:cs="宋体"/>
                <w:sz w:val="20"/>
                <w:szCs w:val="20"/>
                <w:lang w:val="en-US" w:eastAsia="zh-CN"/>
              </w:rPr>
              <w:t>15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所询价一般是指现价，但需了解2015-2016年价格或针对当前2015-2016年的变动幅度。</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综合评定，提供2015-2016年价格或针对当前2015-2016年的变动幅度的得15分。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3</w:t>
            </w:r>
          </w:p>
        </w:tc>
        <w:tc>
          <w:tcPr>
            <w:tcW w:w="76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价格</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15</w:t>
            </w:r>
          </w:p>
        </w:tc>
        <w:tc>
          <w:tcPr>
            <w:tcW w:w="3638"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根据</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针对本项目有效的</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有效的</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报价中的最低价为评</w:t>
            </w:r>
            <w:r>
              <w:rPr>
                <w:rFonts w:hint="eastAsia" w:ascii="宋体" w:hAnsi="宋体" w:cs="宋体"/>
                <w:color w:val="000000"/>
                <w:kern w:val="0"/>
                <w:sz w:val="20"/>
                <w:szCs w:val="20"/>
                <w:lang w:val="en-US" w:eastAsia="zh-CN" w:bidi="ar"/>
              </w:rPr>
              <w:t>选</w:t>
            </w:r>
            <w:r>
              <w:rPr>
                <w:rFonts w:hint="eastAsia" w:ascii="宋体" w:hAnsi="宋体" w:eastAsia="宋体" w:cs="宋体"/>
                <w:color w:val="000000"/>
                <w:kern w:val="0"/>
                <w:sz w:val="20"/>
                <w:szCs w:val="20"/>
                <w:lang w:val="en-US" w:eastAsia="zh-CN" w:bidi="ar"/>
              </w:rPr>
              <w:t>基准价，其价格分为满分。其他</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 xml:space="preserve">的价格分统一按照下列公式计算： </w:t>
            </w:r>
            <w:r>
              <w:rPr>
                <w:rFonts w:hint="eastAsia" w:ascii="宋体" w:hAnsi="宋体" w:cs="宋体"/>
                <w:color w:val="000000"/>
                <w:kern w:val="0"/>
                <w:sz w:val="20"/>
                <w:szCs w:val="20"/>
                <w:lang w:val="en-US" w:eastAsia="zh-CN" w:bidi="ar"/>
              </w:rPr>
              <w:t>比选</w:t>
            </w:r>
            <w:r>
              <w:rPr>
                <w:rFonts w:hint="eastAsia" w:ascii="宋体" w:hAnsi="宋体" w:eastAsia="宋体" w:cs="宋体"/>
                <w:color w:val="000000"/>
                <w:kern w:val="0"/>
                <w:sz w:val="20"/>
                <w:szCs w:val="20"/>
                <w:lang w:val="en-US" w:eastAsia="zh-CN" w:bidi="ar"/>
              </w:rPr>
              <w:t>报价得分＝（评</w:t>
            </w:r>
            <w:r>
              <w:rPr>
                <w:rFonts w:hint="eastAsia" w:ascii="宋体" w:hAnsi="宋体" w:cs="宋体"/>
                <w:color w:val="000000"/>
                <w:kern w:val="0"/>
                <w:sz w:val="20"/>
                <w:szCs w:val="20"/>
                <w:lang w:val="en-US" w:eastAsia="zh-CN" w:bidi="ar"/>
              </w:rPr>
              <w:t>选</w:t>
            </w:r>
            <w:r>
              <w:rPr>
                <w:rFonts w:hint="eastAsia" w:ascii="宋体" w:hAnsi="宋体" w:eastAsia="宋体" w:cs="宋体"/>
                <w:color w:val="000000"/>
                <w:kern w:val="0"/>
                <w:sz w:val="20"/>
                <w:szCs w:val="20"/>
                <w:lang w:val="en-US" w:eastAsia="zh-CN" w:bidi="ar"/>
              </w:rPr>
              <w:t>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hint="eastAsia" w:ascii="宋体" w:hAnsi="宋体" w:eastAsia="宋体" w:cs="仿宋"/>
                <w:lang w:val="en-US" w:eastAsia="zh-CN"/>
              </w:rPr>
            </w:pPr>
            <w:r>
              <w:rPr>
                <w:rFonts w:hint="eastAsia" w:ascii="宋体" w:hAnsi="宋体" w:cs="仿宋"/>
                <w:lang w:val="en-US" w:eastAsia="zh-CN"/>
              </w:rPr>
              <w:t>4</w:t>
            </w:r>
          </w:p>
        </w:tc>
        <w:tc>
          <w:tcPr>
            <w:tcW w:w="76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sz w:val="20"/>
                <w:szCs w:val="20"/>
                <w:lang w:val="en-US" w:eastAsia="zh-CN"/>
              </w:rPr>
              <w:t>业绩</w:t>
            </w:r>
          </w:p>
        </w:tc>
        <w:tc>
          <w:tcPr>
            <w:tcW w:w="720" w:type="dxa"/>
            <w:vAlign w:val="center"/>
          </w:tcPr>
          <w:p>
            <w:pPr>
              <w:widowControl/>
              <w:numPr>
                <w:ilvl w:val="0"/>
                <w:numId w:val="0"/>
              </w:numPr>
              <w:ind w:left="0" w:leftChars="0" w:firstLine="0" w:firstLineChars="0"/>
              <w:jc w:val="left"/>
              <w:textAlignment w:val="center"/>
              <w:rPr>
                <w:rFonts w:ascii="宋体" w:hAnsi="宋体" w:cs="仿宋"/>
              </w:rPr>
            </w:pPr>
            <w:r>
              <w:rPr>
                <w:rFonts w:hint="eastAsia" w:ascii="宋体" w:hAnsi="宋体" w:eastAsia="宋体" w:cs="宋体"/>
                <w:sz w:val="20"/>
                <w:szCs w:val="20"/>
                <w:lang w:val="en-US" w:eastAsia="zh-CN"/>
              </w:rPr>
              <w:t>5</w:t>
            </w:r>
          </w:p>
        </w:tc>
        <w:tc>
          <w:tcPr>
            <w:tcW w:w="3638" w:type="dxa"/>
            <w:vAlign w:val="center"/>
          </w:tcPr>
          <w:p>
            <w:pPr>
              <w:widowControl/>
              <w:numPr>
                <w:ilvl w:val="0"/>
                <w:numId w:val="0"/>
              </w:numPr>
              <w:ind w:left="0" w:leftChars="0" w:firstLine="0" w:firstLineChars="0"/>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sz w:val="20"/>
                <w:szCs w:val="20"/>
                <w:lang w:val="en-US" w:eastAsia="zh-CN"/>
              </w:rPr>
              <w:t>过往业绩展示</w:t>
            </w:r>
          </w:p>
        </w:tc>
        <w:tc>
          <w:tcPr>
            <w:tcW w:w="3431" w:type="dxa"/>
            <w:vAlign w:val="center"/>
          </w:tcPr>
          <w:p>
            <w:pPr>
              <w:widowControl/>
              <w:numPr>
                <w:ilvl w:val="0"/>
                <w:numId w:val="0"/>
              </w:numPr>
              <w:ind w:left="0" w:leftChars="0" w:firstLine="0" w:firstLineChars="0"/>
              <w:jc w:val="left"/>
              <w:textAlignment w:val="center"/>
              <w:rPr>
                <w:rFonts w:hint="eastAsia" w:ascii="宋体" w:hAnsi="宋体" w:cs="仿宋"/>
              </w:rPr>
            </w:pPr>
            <w:r>
              <w:rPr>
                <w:rFonts w:hint="eastAsia" w:ascii="宋体" w:hAnsi="宋体" w:eastAsia="宋体" w:cs="宋体"/>
                <w:color w:val="000000"/>
                <w:kern w:val="0"/>
                <w:sz w:val="20"/>
                <w:szCs w:val="20"/>
                <w:lang w:val="en-US" w:eastAsia="zh-CN" w:bidi="ar"/>
              </w:rPr>
              <w:t>根据</w:t>
            </w:r>
            <w:r>
              <w:rPr>
                <w:rFonts w:hint="eastAsia" w:ascii="宋体" w:hAnsi="宋体" w:cs="宋体"/>
                <w:color w:val="000000"/>
                <w:kern w:val="0"/>
                <w:sz w:val="20"/>
                <w:szCs w:val="20"/>
                <w:lang w:val="en-US" w:eastAsia="zh-CN" w:bidi="ar"/>
              </w:rPr>
              <w:t>比选申请人</w:t>
            </w:r>
            <w:r>
              <w:rPr>
                <w:rFonts w:hint="eastAsia" w:ascii="宋体" w:hAnsi="宋体" w:eastAsia="宋体" w:cs="宋体"/>
                <w:color w:val="000000"/>
                <w:kern w:val="0"/>
                <w:sz w:val="20"/>
                <w:szCs w:val="20"/>
                <w:lang w:val="en-US" w:eastAsia="zh-CN" w:bidi="ar"/>
              </w:rPr>
              <w:t>提供的2020年1月1日至递交</w:t>
            </w:r>
            <w:r>
              <w:rPr>
                <w:rFonts w:hint="eastAsia" w:ascii="宋体" w:hAnsi="宋体" w:cs="宋体"/>
                <w:color w:val="000000"/>
                <w:kern w:val="0"/>
                <w:sz w:val="20"/>
                <w:szCs w:val="20"/>
                <w:lang w:val="en-US" w:eastAsia="zh-CN" w:bidi="ar"/>
              </w:rPr>
              <w:t>比选申请</w:t>
            </w:r>
            <w:r>
              <w:rPr>
                <w:rFonts w:hint="eastAsia" w:ascii="宋体" w:hAnsi="宋体" w:eastAsia="宋体" w:cs="宋体"/>
                <w:color w:val="000000"/>
                <w:kern w:val="0"/>
                <w:sz w:val="20"/>
                <w:szCs w:val="20"/>
                <w:lang w:val="en-US" w:eastAsia="zh-CN" w:bidi="ar"/>
              </w:rPr>
              <w:t>文件截止日的类似项目业绩进行打分，每提供一个得1分，最多得5分。</w:t>
            </w:r>
          </w:p>
        </w:tc>
      </w:tr>
    </w:tbl>
    <w:p>
      <w:pPr>
        <w:spacing w:line="360" w:lineRule="auto"/>
        <w:ind w:firstLine="403" w:firstLineChars="192"/>
        <w:rPr>
          <w:rFonts w:hint="eastAsia" w:ascii="宋体" w:hAnsi="宋体" w:cs="宋体"/>
          <w:b/>
          <w:kern w:val="0"/>
        </w:rPr>
      </w:pPr>
    </w:p>
    <w:p>
      <w:pPr>
        <w:spacing w:line="360" w:lineRule="auto"/>
        <w:ind w:firstLine="403" w:firstLineChars="192"/>
        <w:rPr>
          <w:rFonts w:hint="eastAsia" w:ascii="宋体" w:hAnsi="宋体" w:cs="宋体"/>
          <w:b/>
          <w:kern w:val="0"/>
        </w:rPr>
      </w:pPr>
    </w:p>
    <w:p>
      <w:pPr>
        <w:spacing w:line="360" w:lineRule="auto"/>
        <w:ind w:firstLine="403" w:firstLineChars="192"/>
        <w:rPr>
          <w:rFonts w:hint="eastAsia" w:ascii="宋体" w:hAnsi="宋体" w:cs="宋体"/>
          <w:b/>
          <w:kern w:val="0"/>
        </w:rPr>
      </w:pPr>
    </w:p>
    <w:p>
      <w:pPr>
        <w:spacing w:line="360" w:lineRule="auto"/>
        <w:ind w:firstLine="403" w:firstLineChars="19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pStyle w:val="3"/>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3"/>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19" w:name="_Toc173895842"/>
      <w:bookmarkStart w:id="20" w:name="_Toc173895657"/>
      <w:bookmarkStart w:id="21" w:name="_Toc211679181"/>
      <w:bookmarkStart w:id="22" w:name="_Toc180296784"/>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19"/>
      <w:bookmarkEnd w:id="20"/>
      <w:bookmarkEnd w:id="21"/>
      <w:bookmarkEnd w:id="22"/>
      <w:r>
        <w:rPr>
          <w:rFonts w:hint="eastAsia" w:ascii="宋体" w:hAnsi="宋体" w:cs="宋体"/>
          <w:b/>
          <w:bCs/>
          <w:kern w:val="44"/>
          <w:sz w:val="32"/>
          <w:szCs w:val="32"/>
        </w:rPr>
        <w:t>清单及技术要求</w:t>
      </w:r>
    </w:p>
    <w:p>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3"/>
        <w:numPr>
          <w:ilvl w:val="0"/>
          <w:numId w:val="0"/>
        </w:numPr>
        <w:spacing w:before="0" w:after="0" w:line="336" w:lineRule="auto"/>
        <w:jc w:val="left"/>
        <w:rPr>
          <w:rFonts w:cs="Times New Roman"/>
        </w:rPr>
      </w:pPr>
      <w:r>
        <w:rPr>
          <w:rFonts w:hint="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本项目共1个包，采购资阳市第一人民医院</w:t>
      </w:r>
      <w:r>
        <w:rPr>
          <w:rFonts w:hint="eastAsia" w:ascii="宋体" w:hAnsi="宋体" w:cs="宋体"/>
          <w:spacing w:val="-4"/>
          <w:lang w:val="en-US" w:eastAsia="zh-CN"/>
        </w:rPr>
        <w:t>第三方询价服务</w:t>
      </w:r>
      <w:r>
        <w:rPr>
          <w:rFonts w:hint="eastAsia" w:ascii="宋体" w:hAnsi="宋体" w:cs="宋体"/>
          <w:spacing w:val="-4"/>
        </w:rPr>
        <w:t>。</w:t>
      </w:r>
      <w:r>
        <w:rPr>
          <w:rFonts w:hint="eastAsia" w:hAnsi="宋体"/>
          <w:kern w:val="0"/>
        </w:rPr>
        <w:t>本项目最高限价</w:t>
      </w:r>
      <w:r>
        <w:rPr>
          <w:rFonts w:hint="eastAsia"/>
          <w:lang w:val="en-US" w:eastAsia="zh-CN"/>
        </w:rPr>
        <w:t>2.69</w:t>
      </w:r>
      <w:r>
        <w:rPr>
          <w:rFonts w:hint="eastAsia"/>
        </w:rPr>
        <w:t>万元</w:t>
      </w:r>
      <w:r>
        <w:rPr>
          <w:rFonts w:hint="eastAsia" w:hAnsi="宋体"/>
          <w:kern w:val="0"/>
        </w:rPr>
        <w:t>，超过最高限价及最高单价限价的报价为无效响应。</w:t>
      </w:r>
    </w:p>
    <w:tbl>
      <w:tblPr>
        <w:tblStyle w:val="27"/>
        <w:tblW w:w="8975" w:type="dxa"/>
        <w:tblInd w:w="93" w:type="dxa"/>
        <w:tblLayout w:type="fixed"/>
        <w:tblCellMar>
          <w:top w:w="0" w:type="dxa"/>
          <w:left w:w="108" w:type="dxa"/>
          <w:bottom w:w="0" w:type="dxa"/>
          <w:right w:w="108" w:type="dxa"/>
        </w:tblCellMar>
      </w:tblPr>
      <w:tblGrid>
        <w:gridCol w:w="1462"/>
        <w:gridCol w:w="2268"/>
        <w:gridCol w:w="1134"/>
        <w:gridCol w:w="1275"/>
        <w:gridCol w:w="1418"/>
        <w:gridCol w:w="1418"/>
      </w:tblGrid>
      <w:tr>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最高单价限价（元）</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最高总价限价（元）</w:t>
            </w:r>
          </w:p>
        </w:tc>
      </w:tr>
      <w:tr>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spacing w:val="-4"/>
                <w:lang w:val="en-US" w:eastAsia="zh-CN"/>
              </w:rPr>
              <w:t>第三方询价服务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26900</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sz w:val="22"/>
                <w:szCs w:val="16"/>
                <w:lang w:val="en-US" w:eastAsia="zh-CN"/>
              </w:rPr>
              <w:t>26900</w:t>
            </w:r>
          </w:p>
        </w:tc>
      </w:tr>
    </w:tbl>
    <w:p>
      <w:pPr>
        <w:pStyle w:val="14"/>
      </w:pPr>
    </w:p>
    <w:p>
      <w:pPr>
        <w:pStyle w:val="3"/>
        <w:numPr>
          <w:ilvl w:val="0"/>
          <w:numId w:val="0"/>
        </w:numPr>
        <w:spacing w:before="0" w:after="0" w:line="336" w:lineRule="auto"/>
        <w:jc w:val="left"/>
        <w:rPr>
          <w:rFonts w:cs="Times New Roman"/>
        </w:rPr>
      </w:pPr>
      <w:r>
        <w:rPr>
          <w:rFonts w:hint="eastAsia"/>
        </w:rPr>
        <w:t>★二、商务要求</w:t>
      </w:r>
    </w:p>
    <w:p>
      <w:pPr>
        <w:spacing w:line="500" w:lineRule="exact"/>
        <w:rPr>
          <w:rFonts w:ascii="宋体"/>
          <w:b/>
          <w:bCs/>
        </w:rPr>
      </w:pPr>
      <w:r>
        <w:rPr>
          <w:rFonts w:ascii="宋体" w:hAnsi="宋体" w:cs="宋体"/>
          <w:b/>
          <w:bCs/>
        </w:rPr>
        <w:t>1</w:t>
      </w:r>
      <w:r>
        <w:rPr>
          <w:rFonts w:hint="eastAsia" w:ascii="宋体" w:hAnsi="宋体" w:cs="宋体"/>
          <w:b/>
          <w:bCs/>
        </w:rPr>
        <w:t>．</w:t>
      </w:r>
      <w:r>
        <w:rPr>
          <w:rFonts w:ascii="宋体" w:hAnsi="宋体" w:cs="宋体"/>
          <w:b/>
          <w:bCs/>
        </w:rPr>
        <w:t>交货期</w:t>
      </w:r>
      <w:r>
        <w:rPr>
          <w:rFonts w:hint="eastAsia" w:ascii="宋体" w:hAnsi="宋体" w:cs="宋体"/>
          <w:b/>
          <w:bCs/>
        </w:rPr>
        <w:t>及地点</w:t>
      </w:r>
    </w:p>
    <w:p>
      <w:pPr>
        <w:spacing w:line="520" w:lineRule="exact"/>
        <w:rPr>
          <w:rFonts w:ascii="宋体" w:hAnsi="宋体"/>
        </w:rPr>
      </w:pPr>
      <w:r>
        <w:rPr>
          <w:rFonts w:ascii="宋体" w:hAnsi="宋体" w:cs="宋体"/>
          <w:b/>
        </w:rPr>
        <w:t>1.1</w:t>
      </w:r>
      <w:r>
        <w:rPr>
          <w:rFonts w:hint="eastAsia" w:ascii="宋体" w:hAnsi="宋体"/>
          <w:b/>
        </w:rPr>
        <w:t>送货周期：</w:t>
      </w:r>
      <w:r>
        <w:rPr>
          <w:rFonts w:hint="eastAsia" w:ascii="宋体" w:hAnsi="宋体"/>
          <w:lang w:val="en-US" w:eastAsia="zh-CN"/>
        </w:rPr>
        <w:t>比选人通知</w:t>
      </w:r>
      <w:r>
        <w:rPr>
          <w:rFonts w:hint="eastAsia" w:ascii="宋体" w:hAnsi="宋体"/>
        </w:rPr>
        <w:t>后</w:t>
      </w:r>
      <w:r>
        <w:rPr>
          <w:rFonts w:ascii="宋体" w:hAnsi="宋体"/>
        </w:rPr>
        <w:t>5</w:t>
      </w:r>
      <w:r>
        <w:rPr>
          <w:rFonts w:hint="eastAsia" w:ascii="宋体" w:hAnsi="宋体"/>
        </w:rPr>
        <w:t>个工作日内须</w:t>
      </w:r>
      <w:r>
        <w:rPr>
          <w:rFonts w:hint="eastAsia" w:ascii="宋体" w:hAnsi="宋体"/>
          <w:lang w:val="en-US" w:eastAsia="zh-CN"/>
        </w:rPr>
        <w:t>开展项目服务</w:t>
      </w:r>
      <w:r>
        <w:rPr>
          <w:rFonts w:hint="eastAsia" w:ascii="宋体" w:hAnsi="宋体"/>
        </w:rPr>
        <w:t>到</w:t>
      </w:r>
      <w:r>
        <w:rPr>
          <w:rFonts w:hint="eastAsia" w:ascii="宋体" w:hAnsi="宋体"/>
          <w:lang w:val="en-US" w:eastAsia="zh-CN"/>
        </w:rPr>
        <w:t>比选人</w:t>
      </w:r>
      <w:r>
        <w:rPr>
          <w:rFonts w:hint="eastAsia" w:ascii="宋体" w:hAnsi="宋体"/>
        </w:rPr>
        <w:t>指定地点</w:t>
      </w:r>
      <w:r>
        <w:rPr>
          <w:rFonts w:ascii="宋体" w:hAnsi="宋体"/>
        </w:rPr>
        <w:t>。</w:t>
      </w:r>
    </w:p>
    <w:p>
      <w:pPr>
        <w:spacing w:line="520" w:lineRule="exact"/>
        <w:rPr>
          <w:rFonts w:ascii="宋体" w:hAnsi="宋体"/>
        </w:rPr>
      </w:pPr>
      <w:r>
        <w:rPr>
          <w:rFonts w:hint="eastAsia" w:ascii="宋体" w:hAnsi="宋体"/>
          <w:b/>
        </w:rPr>
        <w:t>1.2 交货地点：</w:t>
      </w:r>
      <w:r>
        <w:rPr>
          <w:rFonts w:hint="eastAsia" w:ascii="宋体" w:hAnsi="宋体"/>
        </w:rPr>
        <w:t>资阳市第一</w:t>
      </w:r>
      <w:r>
        <w:rPr>
          <w:rFonts w:ascii="宋体" w:hAnsi="宋体"/>
        </w:rPr>
        <w:t>人民医院新区医院</w:t>
      </w:r>
      <w:r>
        <w:rPr>
          <w:rFonts w:hint="eastAsia" w:ascii="宋体" w:hAnsi="宋体"/>
        </w:rPr>
        <w:t>。</w:t>
      </w:r>
    </w:p>
    <w:p>
      <w:pPr>
        <w:spacing w:line="276" w:lineRule="auto"/>
        <w:rPr>
          <w:rFonts w:hint="eastAsia" w:ascii="宋体" w:hAnsi="宋体" w:cs="宋体"/>
          <w:b/>
          <w:bCs/>
        </w:rPr>
      </w:pPr>
      <w:r>
        <w:rPr>
          <w:rFonts w:ascii="宋体" w:hAnsi="宋体" w:cs="宋体"/>
          <w:b/>
          <w:bCs/>
        </w:rPr>
        <w:t>2</w:t>
      </w:r>
      <w:r>
        <w:rPr>
          <w:rFonts w:hint="eastAsia" w:ascii="宋体" w:hAnsi="宋体" w:cs="宋体"/>
          <w:b/>
          <w:bCs/>
        </w:rPr>
        <w:t>．付款方法和条件：</w:t>
      </w:r>
    </w:p>
    <w:p>
      <w:pPr>
        <w:spacing w:line="276" w:lineRule="auto"/>
        <w:rPr>
          <w:rFonts w:asciiTheme="minorEastAsia" w:hAnsiTheme="minorEastAsia" w:eastAsiaTheme="minorEastAsia"/>
        </w:rPr>
      </w:pPr>
      <w:r>
        <w:rPr>
          <w:rFonts w:hint="eastAsia"/>
          <w:lang w:val="en-US" w:eastAsia="zh-CN"/>
        </w:rPr>
        <w:t>比选人</w:t>
      </w:r>
      <w:r>
        <w:rPr>
          <w:rFonts w:hint="eastAsia" w:asciiTheme="minorEastAsia" w:hAnsiTheme="minorEastAsia" w:eastAsiaTheme="minorEastAsia"/>
          <w:bCs/>
        </w:rPr>
        <w:t>收到发票后，</w:t>
      </w:r>
      <w:r>
        <w:rPr>
          <w:rFonts w:hint="eastAsia" w:asciiTheme="minorEastAsia" w:hAnsiTheme="minorEastAsia" w:eastAsiaTheme="minorEastAsia"/>
          <w:lang w:val="en-US" w:eastAsia="zh-CN"/>
        </w:rPr>
        <w:t>三十个工作日</w:t>
      </w:r>
      <w:r>
        <w:rPr>
          <w:rFonts w:hint="eastAsia" w:asciiTheme="minorEastAsia" w:hAnsiTheme="minorEastAsia" w:eastAsiaTheme="minorEastAsia"/>
        </w:rPr>
        <w:t>内</w:t>
      </w:r>
      <w:r>
        <w:rPr>
          <w:rFonts w:asciiTheme="minorEastAsia" w:hAnsiTheme="minorEastAsia" w:eastAsiaTheme="minorEastAsia"/>
        </w:rPr>
        <w:t>支付全部款项。</w:t>
      </w:r>
    </w:p>
    <w:p>
      <w:pPr>
        <w:pStyle w:val="14"/>
        <w:rPr>
          <w:b/>
        </w:rPr>
      </w:pPr>
      <w:r>
        <w:rPr>
          <w:rFonts w:hint="eastAsia"/>
          <w:b/>
        </w:rPr>
        <w:t>3. 售后</w:t>
      </w:r>
      <w:r>
        <w:rPr>
          <w:b/>
        </w:rPr>
        <w:t>服务</w:t>
      </w:r>
    </w:p>
    <w:p>
      <w:pPr>
        <w:pStyle w:val="14"/>
      </w:pPr>
      <w:r>
        <w:rPr>
          <w:rFonts w:hint="eastAsia"/>
        </w:rPr>
        <w:t xml:space="preserve">3.1 </w:t>
      </w:r>
      <w:r>
        <w:rPr>
          <w:rFonts w:hint="eastAsia"/>
          <w:lang w:val="en-US" w:eastAsia="zh-CN"/>
        </w:rPr>
        <w:t>货物</w:t>
      </w:r>
      <w:r>
        <w:rPr>
          <w:rFonts w:hint="eastAsia"/>
        </w:rPr>
        <w:t>负责</w:t>
      </w:r>
      <w:r>
        <w:t>产品配送、</w:t>
      </w:r>
      <w:r>
        <w:rPr>
          <w:rFonts w:hint="eastAsia"/>
        </w:rPr>
        <w:t>安装</w:t>
      </w:r>
      <w:r>
        <w:t>、</w:t>
      </w:r>
      <w:r>
        <w:rPr>
          <w:rFonts w:hint="eastAsia"/>
        </w:rPr>
        <w:t>操作</w:t>
      </w:r>
      <w:r>
        <w:t>使用的培训</w:t>
      </w:r>
      <w:r>
        <w:rPr>
          <w:rFonts w:hint="eastAsia"/>
          <w:lang w:eastAsia="zh-CN"/>
        </w:rPr>
        <w:t>，</w:t>
      </w:r>
      <w:r>
        <w:rPr>
          <w:rFonts w:hint="eastAsia"/>
          <w:lang w:val="en-US" w:eastAsia="zh-CN"/>
        </w:rPr>
        <w:t>服务类项目负责提供相关服务</w:t>
      </w:r>
      <w:r>
        <w:t>。</w:t>
      </w:r>
    </w:p>
    <w:p>
      <w:pPr>
        <w:rPr>
          <w:rFonts w:hint="default" w:asciiTheme="minorEastAsia" w:hAnsiTheme="minorEastAsia" w:eastAsiaTheme="minorEastAsia"/>
          <w:lang w:val="en-US" w:eastAsia="zh-CN"/>
        </w:rPr>
      </w:pPr>
      <w:r>
        <w:t xml:space="preserve">3.2 </w:t>
      </w:r>
      <w:r>
        <w:rPr>
          <w:rFonts w:hint="eastAsia" w:asciiTheme="minorEastAsia" w:hAnsiTheme="minorEastAsia" w:eastAsiaTheme="minorEastAsia"/>
          <w:lang w:val="en-US" w:eastAsia="zh-CN"/>
        </w:rPr>
        <w:t xml:space="preserve"> 收到比选人通知后20个工作日</w:t>
      </w:r>
      <w:r>
        <w:rPr>
          <w:rFonts w:hint="default" w:asciiTheme="minorEastAsia" w:hAnsiTheme="minorEastAsia" w:eastAsiaTheme="minorEastAsia"/>
          <w:lang w:val="zh-CN" w:eastAsia="zh-CN"/>
        </w:rPr>
        <w:t>内完成</w:t>
      </w:r>
      <w:r>
        <w:rPr>
          <w:rFonts w:hint="eastAsia" w:asciiTheme="minorEastAsia" w:hAnsiTheme="minorEastAsia" w:eastAsiaTheme="minorEastAsia"/>
          <w:lang w:val="zh-CN" w:eastAsia="zh-CN"/>
        </w:rPr>
        <w:t>，</w:t>
      </w:r>
      <w:r>
        <w:rPr>
          <w:rFonts w:hint="eastAsia" w:asciiTheme="minorEastAsia" w:hAnsiTheme="minorEastAsia" w:eastAsiaTheme="minorEastAsia"/>
          <w:lang w:val="en-US" w:eastAsia="zh-CN"/>
        </w:rPr>
        <w:t>询价报告。</w:t>
      </w:r>
    </w:p>
    <w:p>
      <w:pPr>
        <w:pStyle w:val="14"/>
        <w:rPr>
          <w:b/>
        </w:rPr>
      </w:pPr>
      <w:r>
        <w:rPr>
          <w:b/>
        </w:rPr>
        <w:t>4</w:t>
      </w:r>
      <w:r>
        <w:rPr>
          <w:rFonts w:hint="eastAsia"/>
          <w:b/>
        </w:rPr>
        <w:t>. 其它要求</w:t>
      </w:r>
    </w:p>
    <w:p>
      <w:r>
        <w:rPr>
          <w:rFonts w:hint="eastAsia"/>
        </w:rPr>
        <w:t>4.1 随货</w:t>
      </w:r>
      <w:r>
        <w:t>随发票、送货单及产品相关资料。</w:t>
      </w:r>
    </w:p>
    <w:p>
      <w:pPr>
        <w:pStyle w:val="14"/>
      </w:pPr>
      <w:r>
        <w:t xml:space="preserve">4.2 </w:t>
      </w:r>
      <w:r>
        <w:rPr>
          <w:rFonts w:hint="eastAsia"/>
        </w:rPr>
        <w:t>如不能</w:t>
      </w:r>
      <w:r>
        <w:t>按约定提供产品</w:t>
      </w:r>
      <w:r>
        <w:rPr>
          <w:rFonts w:hint="eastAsia"/>
          <w:lang w:eastAsia="zh-CN"/>
        </w:rPr>
        <w:t>（</w:t>
      </w:r>
      <w:r>
        <w:rPr>
          <w:rFonts w:hint="eastAsia"/>
          <w:lang w:val="en-US" w:eastAsia="zh-CN"/>
        </w:rPr>
        <w:t>或服务</w:t>
      </w:r>
      <w:r>
        <w:rPr>
          <w:rFonts w:hint="eastAsia"/>
          <w:lang w:eastAsia="zh-CN"/>
        </w:rPr>
        <w:t>）</w:t>
      </w:r>
      <w:r>
        <w:t>，需及时通知</w:t>
      </w:r>
      <w:r>
        <w:rPr>
          <w:rFonts w:hint="eastAsia"/>
          <w:lang w:val="en-US" w:eastAsia="zh-CN"/>
        </w:rPr>
        <w:t>比选人</w:t>
      </w:r>
      <w:r>
        <w:t>。</w:t>
      </w:r>
    </w:p>
    <w:p>
      <w:pPr>
        <w:rPr>
          <w:rFonts w:hint="default" w:eastAsia="宋体"/>
          <w:lang w:val="en-US" w:eastAsia="zh-CN"/>
        </w:rPr>
      </w:pPr>
      <w:r>
        <w:t xml:space="preserve">4.3 </w:t>
      </w:r>
      <w:r>
        <w:rPr>
          <w:rFonts w:hint="eastAsia"/>
          <w:lang w:val="en-US" w:eastAsia="zh-CN"/>
        </w:rPr>
        <w:t>项目验收合格30日内，中选人应向比选人提供有效票据和请款申请，比选人在收到请款申请和有效完整票据后30日内，支付项目总金额的100%。服务期一年（自验收合格之日起）。</w:t>
      </w:r>
    </w:p>
    <w:p>
      <w:pPr>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5.</w:t>
      </w:r>
      <w:r>
        <w:rPr>
          <w:rFonts w:hint="eastAsia" w:cs="Times New Roman"/>
          <w:b/>
          <w:kern w:val="2"/>
          <w:sz w:val="21"/>
          <w:szCs w:val="21"/>
          <w:lang w:val="en-US" w:eastAsia="zh-CN" w:bidi="ar-SA"/>
        </w:rPr>
        <w:t xml:space="preserve"> </w:t>
      </w:r>
      <w:r>
        <w:rPr>
          <w:rFonts w:hint="eastAsia" w:ascii="Times New Roman" w:hAnsi="Times New Roman" w:eastAsia="宋体" w:cs="Times New Roman"/>
          <w:b/>
          <w:kern w:val="2"/>
          <w:sz w:val="21"/>
          <w:szCs w:val="21"/>
          <w:lang w:val="en-US" w:eastAsia="zh-CN" w:bidi="ar-SA"/>
        </w:rPr>
        <w:t>询价材料清单</w:t>
      </w:r>
    </w:p>
    <w:p>
      <w:pPr>
        <w:pStyle w:val="14"/>
        <w:rPr>
          <w:rFonts w:hint="eastAsia"/>
          <w:lang w:val="en-US" w:eastAsia="zh-CN"/>
        </w:rPr>
      </w:pPr>
      <w:r>
        <w:rPr>
          <w:rFonts w:hint="eastAsia"/>
          <w:lang w:val="en-US" w:eastAsia="zh-CN"/>
        </w:rPr>
        <w:t>5.1清单</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27"/>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2190"/>
        <w:gridCol w:w="555"/>
        <w:gridCol w:w="1005"/>
        <w:gridCol w:w="2820"/>
        <w:gridCol w:w="1164"/>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420" w:type="dxa"/>
            <w:gridSpan w:val="7"/>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资阳市第一人民医院儿科诊疗中心建设项目暂估价材料清单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序号</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名称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财评时参考品牌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3.0mm厚铝板（外墙）</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3685.32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金言、华美、普乐仕、上海吉祥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施工日期：2016年7月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2.5mm厚</w:t>
            </w:r>
            <w:r>
              <w:rPr>
                <w:rStyle w:val="88"/>
                <w:lang w:val="en-US" w:eastAsia="zh-CN" w:bidi="ar"/>
              </w:rPr>
              <w:t>铝</w:t>
            </w:r>
            <w:r>
              <w:rPr>
                <w:rStyle w:val="89"/>
                <w:rFonts w:hAnsi="宋体"/>
                <w:lang w:val="en-US" w:eastAsia="zh-CN" w:bidi="ar"/>
              </w:rPr>
              <w:t>板（外</w:t>
            </w:r>
            <w:r>
              <w:rPr>
                <w:rStyle w:val="88"/>
                <w:lang w:val="en-US" w:eastAsia="zh-CN" w:bidi="ar"/>
              </w:rPr>
              <w:t>墙</w:t>
            </w:r>
            <w:r>
              <w:rPr>
                <w:rStyle w:val="89"/>
                <w:rFonts w:hAnsi="宋体"/>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2358.18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金言、华美、普乐仕、上海吉祥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9.5厚防水纸面石膏板1220*300*9.5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905.46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泰山、圣戈班、龙牌、博罗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7"/>
                <w:lang w:val="en-US" w:eastAsia="zh-CN" w:bidi="ar"/>
              </w:rPr>
              <w:t>龙牌</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9.5厚双层纸面石膏板1220*300*9.5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6085.38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泰山、圣戈班、龙牌、博罗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7"/>
                <w:lang w:val="en-US" w:eastAsia="zh-CN" w:bidi="ar"/>
              </w:rPr>
              <w:t>龙牌</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夹胶钢化玻璃6+1.14PVB+6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明达、恒阳、泛美、台玻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台玻</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冷热水混合水龙头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个</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恒通、九牧、惠达、科勒</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九牧</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玻化砖（微晶石）800*800*12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玻化砖（微晶石）边带</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79.09</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w:t>
            </w:r>
            <w:r>
              <w:rPr>
                <w:rStyle w:val="90"/>
                <w:lang w:val="en-US" w:eastAsia="zh-CN" w:bidi="ar"/>
              </w:rPr>
              <w:t>砖</w:t>
            </w:r>
            <w:r>
              <w:rPr>
                <w:rStyle w:val="91"/>
                <w:rFonts w:hAnsi="宋体"/>
                <w:lang w:val="en-US" w:eastAsia="zh-CN" w:bidi="ar"/>
              </w:rPr>
              <w:t>（</w:t>
            </w:r>
            <w:r>
              <w:rPr>
                <w:rStyle w:val="90"/>
                <w:lang w:val="en-US" w:eastAsia="zh-CN" w:bidi="ar"/>
              </w:rPr>
              <w:t>抛</w:t>
            </w:r>
            <w:r>
              <w:rPr>
                <w:rStyle w:val="91"/>
                <w:rFonts w:hAnsi="宋体"/>
                <w:lang w:val="en-US" w:eastAsia="zh-CN" w:bidi="ar"/>
              </w:rPr>
              <w:t>釉）600*600*12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8574.35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玻化</w:t>
            </w:r>
            <w:r>
              <w:rPr>
                <w:rStyle w:val="90"/>
                <w:lang w:val="en-US" w:eastAsia="zh-CN" w:bidi="ar"/>
              </w:rPr>
              <w:t>砖</w:t>
            </w:r>
            <w:r>
              <w:rPr>
                <w:rStyle w:val="91"/>
                <w:rFonts w:hAnsi="宋体"/>
                <w:lang w:val="en-US" w:eastAsia="zh-CN" w:bidi="ar"/>
              </w:rPr>
              <w:t>600*600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施工日期：2017年6月到9月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600*600*12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629.97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300*300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施工日期：2017年6月到9月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防滑地</w:t>
            </w:r>
            <w:r>
              <w:rPr>
                <w:rStyle w:val="90"/>
                <w:lang w:val="en-US" w:eastAsia="zh-CN" w:bidi="ar"/>
              </w:rPr>
              <w:t>砖</w:t>
            </w:r>
            <w:r>
              <w:rPr>
                <w:rStyle w:val="91"/>
                <w:rFonts w:hAnsi="宋体"/>
                <w:lang w:val="en-US" w:eastAsia="zh-CN" w:bidi="ar"/>
              </w:rPr>
              <w:t>330*330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799.27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同质透心PVC卷材3mm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5484.05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w:t>
            </w:r>
            <w:r>
              <w:rPr>
                <w:rStyle w:val="87"/>
                <w:lang w:val="en-US" w:eastAsia="zh-CN" w:bidi="ar"/>
              </w:rPr>
              <w:t>尔波FORBO、阿姆斯壮、丰树FOISON、金象、盟多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东非洞石墙柱面800*800*25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微晶石墙砖400*800*12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4033.61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金意陶、金雅陶、意乐陶、ICC、冠军、诺贝尔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17</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黄色波斯木纹墙砖 300*600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4575.06</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金意陶、白塔、金雅陶、ICC、冠军、诺贝尔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金意陶</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穿孔</w:t>
            </w:r>
            <w:r>
              <w:rPr>
                <w:rStyle w:val="90"/>
                <w:lang w:val="en-US" w:eastAsia="zh-CN" w:bidi="ar"/>
              </w:rPr>
              <w:t>铝</w:t>
            </w:r>
            <w:r>
              <w:rPr>
                <w:rStyle w:val="91"/>
                <w:rFonts w:hAnsi="宋体"/>
                <w:lang w:val="en-US" w:eastAsia="zh-CN" w:bidi="ar"/>
              </w:rPr>
              <w:t>板勾搭式600*600*2.0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上海吉祥、金言、华美、恒亚、普乐仕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Style w:val="90"/>
                <w:lang w:val="en-US" w:eastAsia="zh-CN" w:bidi="ar"/>
              </w:rPr>
              <w:t>勾搭式铝</w:t>
            </w:r>
            <w:r>
              <w:rPr>
                <w:rStyle w:val="91"/>
                <w:rFonts w:hAnsi="宋体"/>
                <w:lang w:val="en-US" w:eastAsia="zh-CN" w:bidi="ar"/>
              </w:rPr>
              <w:t>板吊</w:t>
            </w:r>
            <w:r>
              <w:rPr>
                <w:rStyle w:val="90"/>
                <w:lang w:val="en-US" w:eastAsia="zh-CN" w:bidi="ar"/>
              </w:rPr>
              <w:t>顶</w:t>
            </w:r>
            <w:r>
              <w:rPr>
                <w:rStyle w:val="91"/>
                <w:rFonts w:hAnsi="宋体"/>
                <w:lang w:val="en-US" w:eastAsia="zh-CN" w:bidi="ar"/>
              </w:rPr>
              <w:t>2.0mm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2075.57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迪维斯、华美、恒亚、普乐仕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勾搭式穿孔</w:t>
            </w:r>
            <w:r>
              <w:rPr>
                <w:rStyle w:val="90"/>
                <w:lang w:val="en-US" w:eastAsia="zh-CN" w:bidi="ar"/>
              </w:rPr>
              <w:t>铝</w:t>
            </w:r>
            <w:r>
              <w:rPr>
                <w:rStyle w:val="91"/>
                <w:rFonts w:hAnsi="宋体"/>
                <w:lang w:val="en-US" w:eastAsia="zh-CN" w:bidi="ar"/>
              </w:rPr>
              <w:t>板2.0mm</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866.44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金珂达、迪维斯、华美、恒亚、普乐仕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w:t>
            </w:r>
            <w:r>
              <w:rPr>
                <w:rStyle w:val="87"/>
                <w:lang w:val="en-US" w:eastAsia="zh-CN" w:bidi="ar"/>
              </w:rPr>
              <w:t>乐仕</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21</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啡网石材洗面台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m2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207.17</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成品钛合金门M0821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23</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成品钛合金门M0921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24</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成品钛合金门M1021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鑫佳盛、升达佳樱、润和、金丝雀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金丝雀</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25</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成品钢质门M0821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成品钢质门M0921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施工日期：2019年4月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成品钢质门M1221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成品钢质门M1521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成品钢质门M1721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成品钢质门M1821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盼盼、美心、步阳、金雅居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美心</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3mm铝塑板(白色)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9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704.48</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施工日期：2017年11月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r>
              <w:rPr>
                <w:rStyle w:val="92"/>
                <w:lang w:val="en-US" w:eastAsia="zh-CN" w:bidi="ar"/>
              </w:rPr>
              <w:t>mm拉丝不锈钢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Style w:val="92"/>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无品牌</w:t>
            </w: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default"/>
          <w:lang w:val="en-US" w:eastAsia="zh-CN"/>
        </w:rPr>
      </w:pPr>
    </w:p>
    <w:p>
      <w:pPr>
        <w:pStyle w:val="14"/>
      </w:pPr>
    </w:p>
    <w:p>
      <w:pPr>
        <w:pStyle w:val="3"/>
        <w:numPr>
          <w:ilvl w:val="0"/>
          <w:numId w:val="0"/>
        </w:numPr>
        <w:spacing w:before="0" w:after="0" w:line="336" w:lineRule="auto"/>
        <w:jc w:val="left"/>
      </w:pPr>
      <w:r>
        <w:rPr>
          <w:rFonts w:hint="eastAsia"/>
        </w:rPr>
        <w:t>三、技术参数要求</w:t>
      </w:r>
    </w:p>
    <w:p>
      <w:pPr>
        <w:pStyle w:val="14"/>
        <w:rPr>
          <w:rFonts w:hint="eastAsia" w:ascii="宋体" w:hAnsi="宋体" w:cs="宋体"/>
          <w:b/>
          <w:bCs/>
          <w:spacing w:val="-4"/>
          <w:lang w:val="en-US" w:eastAsia="zh-CN"/>
        </w:rPr>
      </w:pPr>
      <w:r>
        <w:rPr>
          <w:b/>
        </w:rPr>
        <w:t>0</w:t>
      </w:r>
      <w:r>
        <w:rPr>
          <w:rFonts w:hint="eastAsia"/>
          <w:b/>
        </w:rPr>
        <w:t>1-</w:t>
      </w:r>
      <w:r>
        <w:rPr>
          <w:b/>
        </w:rPr>
        <w:t>0</w:t>
      </w:r>
      <w:r>
        <w:rPr>
          <w:rFonts w:hint="eastAsia"/>
          <w:b/>
        </w:rPr>
        <w:t xml:space="preserve">1 </w:t>
      </w:r>
      <w:r>
        <w:rPr>
          <w:rFonts w:hint="eastAsia" w:ascii="宋体" w:hAnsi="宋体" w:cs="宋体"/>
          <w:b/>
          <w:bCs/>
          <w:spacing w:val="-4"/>
          <w:lang w:val="en-US" w:eastAsia="zh-CN"/>
        </w:rPr>
        <w:t>第三方询价服务</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1.</w:t>
      </w:r>
      <w:r>
        <w:rPr>
          <w:rFonts w:ascii="宋体" w:hAnsi="宋体" w:eastAsia="宋体" w:cs="宋体"/>
          <w:sz w:val="20"/>
          <w:szCs w:val="20"/>
        </w:rPr>
        <w:t>价格真实且可追溯</w:t>
      </w:r>
      <w:r>
        <w:rPr>
          <w:rFonts w:hint="eastAsia" w:ascii="宋体" w:hAnsi="宋体" w:eastAsia="宋体" w:cs="宋体"/>
          <w:sz w:val="20"/>
          <w:szCs w:val="20"/>
          <w:lang w:eastAsia="zh-CN"/>
        </w:rPr>
        <w:t>。</w:t>
      </w:r>
      <w:r>
        <w:rPr>
          <w:rFonts w:ascii="宋体" w:hAnsi="宋体" w:eastAsia="宋体" w:cs="宋体"/>
          <w:sz w:val="20"/>
          <w:szCs w:val="20"/>
        </w:rPr>
        <w:t>①对个询价过程进行说明：包含询价人员说明，询价方法说明，委托方询价要求说明等。②所有的价格，都提供厂家原始报价单依据。</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2.</w:t>
      </w:r>
      <w:r>
        <w:rPr>
          <w:rFonts w:ascii="宋体" w:hAnsi="宋体" w:eastAsia="宋体" w:cs="宋体"/>
          <w:sz w:val="20"/>
          <w:szCs w:val="20"/>
        </w:rPr>
        <w:t>可接受指定品牌，厂家报价。</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3.</w:t>
      </w:r>
      <w:r>
        <w:rPr>
          <w:rFonts w:hint="eastAsia" w:ascii="宋体" w:hAnsi="宋体" w:eastAsia="宋体" w:cs="宋体"/>
          <w:sz w:val="20"/>
          <w:szCs w:val="20"/>
          <w:lang w:val="en-US" w:eastAsia="zh-CN"/>
        </w:rPr>
        <w:t>需要进行</w:t>
      </w:r>
      <w:r>
        <w:rPr>
          <w:rFonts w:ascii="宋体" w:hAnsi="宋体" w:eastAsia="宋体" w:cs="宋体"/>
          <w:sz w:val="20"/>
          <w:szCs w:val="20"/>
        </w:rPr>
        <w:t>专业数据分析后</w:t>
      </w:r>
      <w:r>
        <w:rPr>
          <w:rFonts w:hint="eastAsia" w:ascii="宋体" w:hAnsi="宋体" w:eastAsia="宋体" w:cs="宋体"/>
          <w:sz w:val="20"/>
          <w:szCs w:val="20"/>
          <w:lang w:eastAsia="zh-CN"/>
        </w:rPr>
        <w:t>，</w:t>
      </w:r>
      <w:r>
        <w:rPr>
          <w:rFonts w:ascii="宋体" w:hAnsi="宋体" w:eastAsia="宋体" w:cs="宋体"/>
          <w:sz w:val="20"/>
          <w:szCs w:val="20"/>
        </w:rPr>
        <w:t>提供一个合理参考价。</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eastAsia="宋体" w:cs="宋体"/>
          <w:sz w:val="20"/>
          <w:szCs w:val="20"/>
          <w:lang w:eastAsia="zh-CN"/>
        </w:rPr>
      </w:pPr>
      <w:r>
        <w:rPr>
          <w:rFonts w:hint="eastAsia" w:ascii="宋体" w:hAnsi="宋体" w:eastAsia="宋体" w:cs="宋体"/>
          <w:color w:val="000000"/>
          <w:kern w:val="0"/>
          <w:sz w:val="22"/>
          <w:szCs w:val="22"/>
          <w:lang w:val="en-US" w:eastAsia="zh-CN" w:bidi="ar"/>
        </w:rPr>
        <w:t>4.</w:t>
      </w:r>
      <w:r>
        <w:rPr>
          <w:rFonts w:ascii="宋体" w:hAnsi="宋体" w:eastAsia="宋体" w:cs="宋体"/>
          <w:sz w:val="20"/>
          <w:szCs w:val="20"/>
        </w:rPr>
        <w:t>定制询价结果汇总表</w:t>
      </w:r>
      <w:r>
        <w:rPr>
          <w:rFonts w:hint="eastAsia" w:ascii="宋体" w:hAnsi="宋体" w:eastAsia="宋体" w:cs="宋体"/>
          <w:sz w:val="20"/>
          <w:szCs w:val="20"/>
          <w:lang w:eastAsia="zh-CN"/>
        </w:rPr>
        <w:t>。</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pPr>
      <w:r>
        <w:rPr>
          <w:rFonts w:hint="eastAsia" w:ascii="宋体" w:hAnsi="宋体" w:eastAsia="宋体" w:cs="宋体"/>
          <w:color w:val="000000"/>
          <w:kern w:val="0"/>
          <w:sz w:val="22"/>
          <w:szCs w:val="22"/>
          <w:lang w:val="en-US" w:eastAsia="zh-CN" w:bidi="ar"/>
        </w:rPr>
        <w:t>5.</w:t>
      </w:r>
      <w:r>
        <w:rPr>
          <w:rFonts w:ascii="宋体" w:hAnsi="宋体" w:eastAsia="宋体" w:cs="宋体"/>
          <w:sz w:val="20"/>
          <w:szCs w:val="20"/>
        </w:rPr>
        <w:t>询价报告</w:t>
      </w:r>
      <w:r>
        <w:rPr>
          <w:rFonts w:hint="eastAsia" w:ascii="宋体" w:hAnsi="宋体" w:eastAsia="宋体" w:cs="宋体"/>
          <w:sz w:val="20"/>
          <w:szCs w:val="20"/>
          <w:lang w:val="en-US" w:eastAsia="zh-CN"/>
        </w:rPr>
        <w:t>必须加盖公章。</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eastAsia="宋体" w:cs="宋体"/>
          <w:color w:val="000000"/>
          <w:kern w:val="0"/>
          <w:sz w:val="22"/>
          <w:szCs w:val="22"/>
          <w:lang w:val="en-US" w:eastAsia="zh-CN" w:bidi="ar"/>
        </w:rPr>
        <w:t>6.</w:t>
      </w:r>
      <w:r>
        <w:rPr>
          <w:rFonts w:hint="eastAsia" w:ascii="宋体" w:hAnsi="宋体" w:eastAsia="宋体" w:cs="宋体"/>
          <w:sz w:val="20"/>
          <w:szCs w:val="20"/>
          <w:lang w:val="en-US" w:eastAsia="zh-CN"/>
        </w:rPr>
        <w:t>对应材料指定品牌询3家或同档次3家</w:t>
      </w:r>
      <w:r>
        <w:rPr>
          <w:rFonts w:hint="eastAsia" w:ascii="宋体" w:hAnsi="宋体" w:cs="宋体"/>
          <w:sz w:val="20"/>
          <w:szCs w:val="20"/>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r>
        <w:rPr>
          <w:rFonts w:hint="eastAsia" w:ascii="宋体" w:hAnsi="宋体" w:cs="宋体"/>
          <w:sz w:val="20"/>
          <w:szCs w:val="20"/>
          <w:lang w:val="en-US" w:eastAsia="zh-CN"/>
        </w:rPr>
        <w:t>7.</w:t>
      </w:r>
      <w:r>
        <w:rPr>
          <w:rFonts w:hint="eastAsia" w:ascii="宋体" w:hAnsi="宋体" w:eastAsia="宋体" w:cs="宋体"/>
          <w:sz w:val="20"/>
          <w:szCs w:val="20"/>
          <w:lang w:val="en-US" w:eastAsia="zh-CN"/>
        </w:rPr>
        <w:t>了解2015-2016年价格或针对当前2015-2016年的变动幅度。</w:t>
      </w: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jc w:val="left"/>
        <w:textAlignment w:val="center"/>
        <w:rPr>
          <w:rFonts w:hint="eastAsia" w:ascii="宋体" w:hAnsi="宋体" w:cs="宋体"/>
          <w:sz w:val="20"/>
          <w:szCs w:val="20"/>
          <w:lang w:val="en-US" w:eastAsia="zh-CN"/>
        </w:rPr>
      </w:pP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3" w:name="_Toc173895846"/>
      <w:bookmarkStart w:id="24" w:name="_Toc173895658"/>
      <w:bookmarkStart w:id="25" w:name="_Toc180296788"/>
      <w:bookmarkStart w:id="26" w:name="_Toc211679185"/>
      <w:r>
        <w:rPr>
          <w:rFonts w:hint="eastAsia" w:ascii="宋体" w:hAnsi="宋体" w:cs="宋体"/>
          <w:b/>
          <w:bCs/>
          <w:kern w:val="44"/>
          <w:sz w:val="32"/>
          <w:szCs w:val="32"/>
        </w:rPr>
        <w:t>比选申请文件的相关格式</w:t>
      </w:r>
      <w:bookmarkEnd w:id="23"/>
      <w:bookmarkEnd w:id="24"/>
      <w:bookmarkEnd w:id="25"/>
      <w:r>
        <w:rPr>
          <w:rFonts w:hint="eastAsia" w:ascii="宋体" w:hAnsi="宋体" w:cs="宋体"/>
          <w:b/>
          <w:bCs/>
          <w:kern w:val="44"/>
          <w:sz w:val="32"/>
          <w:szCs w:val="32"/>
        </w:rPr>
        <w:t>及要求</w:t>
      </w:r>
      <w:bookmarkEnd w:id="26"/>
      <w:bookmarkStart w:id="27" w:name="_Toc173895847"/>
      <w:bookmarkStart w:id="28" w:name="_Toc180296789"/>
      <w:bookmarkStart w:id="29" w:name="_Toc211679186"/>
      <w:bookmarkStart w:id="30" w:name="_Toc173895659"/>
    </w:p>
    <w:p>
      <w:pPr>
        <w:rPr>
          <w:rFonts w:ascii="宋体"/>
        </w:rPr>
      </w:pPr>
    </w:p>
    <w:p>
      <w:pPr>
        <w:pStyle w:val="3"/>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资阳市第一</w:t>
      </w:r>
      <w:r>
        <w:rPr>
          <w:rFonts w:ascii="宋体" w:hAnsi="宋体" w:cs="宋体"/>
          <w:b/>
          <w:bCs/>
        </w:rPr>
        <w:t>人民医院</w:t>
      </w:r>
      <w:r>
        <w:rPr>
          <w:rFonts w:hint="eastAsia" w:ascii="宋体" w:hAnsi="宋体" w:cs="宋体"/>
          <w:b/>
          <w:bCs/>
        </w:rPr>
        <w:t>：</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3"/>
        <w:numPr>
          <w:ilvl w:val="0"/>
          <w:numId w:val="0"/>
        </w:numPr>
        <w:spacing w:before="0" w:after="0" w:line="360" w:lineRule="auto"/>
        <w:jc w:val="center"/>
        <w:rPr>
          <w:rFonts w:cs="Times New Roman"/>
        </w:rPr>
      </w:pPr>
      <w:r>
        <w:rPr>
          <w:rFonts w:hint="eastAsia"/>
        </w:rPr>
        <w:t>二、报价一览表</w:t>
      </w:r>
    </w:p>
    <w:p>
      <w:pPr>
        <w:pStyle w:val="16"/>
        <w:spacing w:line="360" w:lineRule="auto"/>
        <w:rPr>
          <w:rFonts w:hAnsi="宋体"/>
          <w:kern w:val="0"/>
        </w:rPr>
      </w:pPr>
      <w:r>
        <w:rPr>
          <w:rFonts w:hint="eastAsia" w:hAnsi="宋体"/>
          <w:kern w:val="0"/>
        </w:rPr>
        <w:t>包号：</w:t>
      </w:r>
      <w:r>
        <w:rPr>
          <w:rFonts w:hAnsi="宋体"/>
          <w:kern w:val="0"/>
        </w:rPr>
        <w:t>XXX</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51"/>
        <w:gridCol w:w="1134"/>
        <w:gridCol w:w="850"/>
        <w:gridCol w:w="851"/>
        <w:gridCol w:w="1134"/>
        <w:gridCol w:w="1134"/>
        <w:gridCol w:w="850"/>
        <w:gridCol w:w="103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产品名称</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制造厂家及</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规格型号</w:t>
            </w:r>
          </w:p>
        </w:tc>
        <w:tc>
          <w:tcPr>
            <w:tcW w:w="850"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品牌</w:t>
            </w:r>
          </w:p>
        </w:tc>
        <w:tc>
          <w:tcPr>
            <w:tcW w:w="85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数量</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投标单价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1134"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投标总价</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（元）</w:t>
            </w:r>
          </w:p>
        </w:tc>
        <w:tc>
          <w:tcPr>
            <w:tcW w:w="850" w:type="dxa"/>
            <w:vAlign w:val="center"/>
          </w:tcPr>
          <w:p>
            <w:pPr>
              <w:widowControl/>
              <w:spacing w:line="360" w:lineRule="atLeast"/>
              <w:rPr>
                <w:rFonts w:asciiTheme="majorEastAsia" w:hAnsiTheme="majorEastAsia" w:eastAsiaTheme="majorEastAsia"/>
                <w:b/>
              </w:rPr>
            </w:pPr>
            <w:r>
              <w:rPr>
                <w:rFonts w:hint="eastAsia" w:asciiTheme="majorEastAsia" w:hAnsiTheme="majorEastAsia" w:eastAsiaTheme="majorEastAsia"/>
              </w:rPr>
              <w:t>交货</w:t>
            </w:r>
          </w:p>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时间</w:t>
            </w:r>
          </w:p>
        </w:tc>
        <w:tc>
          <w:tcPr>
            <w:tcW w:w="1031" w:type="dxa"/>
            <w:vAlign w:val="center"/>
          </w:tcPr>
          <w:p>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是否属于进口产品</w:t>
            </w:r>
          </w:p>
        </w:tc>
        <w:tc>
          <w:tcPr>
            <w:tcW w:w="902" w:type="dxa"/>
            <w:vAlign w:val="center"/>
          </w:tcPr>
          <w:p>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567"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tcPr>
          <w:p>
            <w:pPr>
              <w:widowControl/>
              <w:spacing w:line="360" w:lineRule="atLeast"/>
              <w:ind w:firstLine="411" w:firstLineChars="196"/>
              <w:jc w:val="left"/>
              <w:rPr>
                <w:rFonts w:asciiTheme="majorEastAsia" w:hAnsiTheme="majorEastAsia" w:eastAsiaTheme="majorEastAsia"/>
              </w:rPr>
            </w:pPr>
          </w:p>
        </w:tc>
        <w:tc>
          <w:tcPr>
            <w:tcW w:w="851"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1134" w:type="dxa"/>
            <w:vAlign w:val="center"/>
          </w:tcPr>
          <w:p>
            <w:pPr>
              <w:widowControl/>
              <w:spacing w:line="360" w:lineRule="atLeast"/>
              <w:ind w:firstLine="411" w:firstLineChars="196"/>
              <w:jc w:val="left"/>
              <w:rPr>
                <w:rFonts w:asciiTheme="majorEastAsia" w:hAnsiTheme="majorEastAsia" w:eastAsiaTheme="majorEastAsia"/>
              </w:rPr>
            </w:pPr>
          </w:p>
        </w:tc>
        <w:tc>
          <w:tcPr>
            <w:tcW w:w="850" w:type="dxa"/>
            <w:vAlign w:val="center"/>
          </w:tcPr>
          <w:p>
            <w:pPr>
              <w:widowControl/>
              <w:spacing w:line="360" w:lineRule="atLeast"/>
              <w:ind w:firstLine="411" w:firstLineChars="196"/>
              <w:jc w:val="left"/>
              <w:rPr>
                <w:rFonts w:asciiTheme="majorEastAsia" w:hAnsiTheme="majorEastAsia" w:eastAsiaTheme="majorEastAsia"/>
              </w:rPr>
            </w:pPr>
          </w:p>
        </w:tc>
        <w:tc>
          <w:tcPr>
            <w:tcW w:w="1031" w:type="dxa"/>
            <w:vAlign w:val="center"/>
          </w:tcPr>
          <w:p>
            <w:pPr>
              <w:widowControl/>
              <w:spacing w:line="360" w:lineRule="atLeast"/>
              <w:ind w:firstLine="411" w:firstLineChars="196"/>
              <w:jc w:val="left"/>
              <w:rPr>
                <w:rFonts w:asciiTheme="majorEastAsia" w:hAnsiTheme="majorEastAsia" w:eastAsiaTheme="majorEastAsia"/>
              </w:rPr>
            </w:pPr>
          </w:p>
        </w:tc>
        <w:tc>
          <w:tcPr>
            <w:tcW w:w="902" w:type="dxa"/>
            <w:vAlign w:val="center"/>
          </w:tcPr>
          <w:p>
            <w:pPr>
              <w:widowControl/>
              <w:spacing w:line="360" w:lineRule="atLeast"/>
              <w:ind w:firstLine="411" w:firstLineChars="196"/>
              <w:jc w:val="left"/>
              <w:rPr>
                <w:rFonts w:asciiTheme="majorEastAsia" w:hAnsiTheme="majorEastAsia" w:eastAsia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304" w:type="dxa"/>
            <w:gridSpan w:val="10"/>
          </w:tcPr>
          <w:p>
            <w:pPr>
              <w:widowControl/>
              <w:spacing w:line="360" w:lineRule="atLeast"/>
              <w:ind w:firstLine="1050" w:firstLineChars="500"/>
              <w:jc w:val="left"/>
              <w:rPr>
                <w:rFonts w:asciiTheme="majorEastAsia" w:hAnsiTheme="majorEastAsia" w:eastAsiaTheme="majorEastAsia"/>
              </w:rPr>
            </w:pPr>
            <w:r>
              <w:rPr>
                <w:rFonts w:hint="eastAsia" w:asciiTheme="majorEastAsia" w:hAnsiTheme="majorEastAsia" w:eastAsiaTheme="majorEastAsia"/>
              </w:rPr>
              <w:t xml:space="preserve">报价合计（万元）：        </w:t>
            </w:r>
            <w:r>
              <w:rPr>
                <w:rFonts w:asciiTheme="majorEastAsia" w:hAnsiTheme="majorEastAsia" w:eastAsiaTheme="majorEastAsia"/>
              </w:rPr>
              <w:t xml:space="preserve">    </w:t>
            </w:r>
            <w:r>
              <w:rPr>
                <w:rFonts w:hint="eastAsia" w:asciiTheme="majorEastAsia" w:hAnsiTheme="majorEastAsia" w:eastAsiaTheme="majorEastAsia"/>
              </w:rPr>
              <w:t xml:space="preserve">  大写：</w:t>
            </w:r>
          </w:p>
        </w:tc>
      </w:tr>
    </w:tbl>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27"/>
      <w:bookmarkEnd w:id="28"/>
      <w:bookmarkEnd w:id="29"/>
      <w:bookmarkEnd w:id="30"/>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3"/>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致资阳市第一人民</w:t>
      </w:r>
      <w:r>
        <w:rPr>
          <w:rFonts w:ascii="宋体" w:hAnsi="宋体" w:cs="宋体"/>
          <w:b/>
          <w:bCs/>
          <w:kern w:val="0"/>
        </w:rPr>
        <w:t>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7"/>
        <w:spacing w:line="400" w:lineRule="exact"/>
        <w:jc w:val="left"/>
        <w:rPr>
          <w:rFonts w:ascii="宋体"/>
        </w:rPr>
      </w:pPr>
      <w:r>
        <w:rPr>
          <w:rFonts w:hint="eastAsia" w:ascii="宋体" w:hAnsi="宋体" w:cs="宋体"/>
        </w:rPr>
        <w:t>一、具备本项目规定的条件：</w:t>
      </w:r>
    </w:p>
    <w:p>
      <w:pPr>
        <w:pStyle w:val="7"/>
        <w:spacing w:line="400" w:lineRule="exact"/>
        <w:jc w:val="left"/>
        <w:rPr>
          <w:rFonts w:ascii="宋体"/>
        </w:rPr>
      </w:pPr>
      <w:r>
        <w:rPr>
          <w:rFonts w:hint="eastAsia" w:ascii="宋体" w:hAnsi="宋体" w:cs="宋体"/>
        </w:rPr>
        <w:t>（一）在中华人民共和国境内注册，具有独立法人资格的合法企业；</w:t>
      </w:r>
    </w:p>
    <w:p>
      <w:pPr>
        <w:pStyle w:val="7"/>
        <w:spacing w:line="400" w:lineRule="exact"/>
        <w:jc w:val="left"/>
        <w:rPr>
          <w:rFonts w:ascii="宋体"/>
        </w:rPr>
      </w:pPr>
      <w:r>
        <w:rPr>
          <w:rFonts w:hint="eastAsia" w:ascii="宋体" w:hAnsi="宋体" w:cs="宋体"/>
        </w:rPr>
        <w:t>（二）具有良好的商业信誉和健全的财务会计制度；</w:t>
      </w:r>
    </w:p>
    <w:p>
      <w:pPr>
        <w:pStyle w:val="7"/>
        <w:spacing w:line="400" w:lineRule="exact"/>
        <w:jc w:val="left"/>
        <w:rPr>
          <w:rFonts w:ascii="宋体"/>
        </w:rPr>
      </w:pPr>
      <w:r>
        <w:rPr>
          <w:rFonts w:hint="eastAsia" w:ascii="宋体" w:hAnsi="宋体" w:cs="宋体"/>
        </w:rPr>
        <w:t>（三）具有履行合同所必需的设备和专业技术能力；</w:t>
      </w:r>
    </w:p>
    <w:p>
      <w:pPr>
        <w:pStyle w:val="7"/>
        <w:spacing w:line="400" w:lineRule="exact"/>
        <w:jc w:val="left"/>
        <w:rPr>
          <w:rFonts w:ascii="宋体"/>
        </w:rPr>
      </w:pPr>
      <w:r>
        <w:rPr>
          <w:rFonts w:hint="eastAsia" w:ascii="宋体" w:hAnsi="宋体" w:cs="宋体"/>
        </w:rPr>
        <w:t>（四）有依法缴纳税收和社会保障资金的良好记录；</w:t>
      </w:r>
    </w:p>
    <w:p>
      <w:pPr>
        <w:pStyle w:val="7"/>
        <w:spacing w:line="400" w:lineRule="exact"/>
        <w:jc w:val="left"/>
        <w:rPr>
          <w:rFonts w:ascii="宋体"/>
        </w:rPr>
      </w:pPr>
      <w:r>
        <w:rPr>
          <w:rFonts w:hint="eastAsia" w:ascii="宋体" w:hAnsi="宋体" w:cs="宋体"/>
        </w:rPr>
        <w:t>（五）参加采购活动前三年内，在经营活动中没有重大违法记录；</w:t>
      </w:r>
    </w:p>
    <w:p>
      <w:pPr>
        <w:pStyle w:val="7"/>
        <w:spacing w:line="400" w:lineRule="exact"/>
        <w:jc w:val="left"/>
        <w:rPr>
          <w:rFonts w:ascii="宋体"/>
        </w:rPr>
      </w:pPr>
      <w:r>
        <w:rPr>
          <w:rFonts w:hint="eastAsia" w:ascii="宋体" w:hAnsi="宋体" w:cs="宋体"/>
        </w:rPr>
        <w:t>（六）法律、行政法规规定的其他条件；</w:t>
      </w:r>
    </w:p>
    <w:p>
      <w:pPr>
        <w:pStyle w:val="7"/>
        <w:spacing w:line="400" w:lineRule="exact"/>
        <w:jc w:val="left"/>
        <w:rPr>
          <w:rFonts w:ascii="宋体"/>
        </w:rPr>
      </w:pPr>
      <w:r>
        <w:rPr>
          <w:rFonts w:hint="eastAsia" w:ascii="宋体" w:hAnsi="宋体" w:cs="宋体"/>
        </w:rPr>
        <w:t>（七）根据采购项目提出的特殊条件。</w:t>
      </w:r>
    </w:p>
    <w:p>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3"/>
        <w:numPr>
          <w:ilvl w:val="0"/>
          <w:numId w:val="0"/>
        </w:numPr>
        <w:spacing w:before="0" w:after="0" w:line="360" w:lineRule="auto"/>
        <w:jc w:val="center"/>
        <w:rPr>
          <w:rFonts w:cs="Times New Roman"/>
        </w:rPr>
      </w:pPr>
      <w:bookmarkStart w:id="31" w:name="_Toc185047520"/>
      <w:bookmarkStart w:id="32" w:name="_Toc518397109"/>
      <w:bookmarkStart w:id="33" w:name="_Toc518397160"/>
      <w:r>
        <w:br w:type="page"/>
      </w:r>
      <w:r>
        <w:rPr>
          <w:rFonts w:hint="eastAsia"/>
        </w:rPr>
        <w:t>五、</w:t>
      </w:r>
      <w:bookmarkEnd w:id="31"/>
      <w:bookmarkEnd w:id="32"/>
      <w:bookmarkEnd w:id="33"/>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3"/>
        <w:numPr>
          <w:ilvl w:val="0"/>
          <w:numId w:val="0"/>
        </w:numPr>
        <w:spacing w:before="0" w:after="0" w:line="360" w:lineRule="auto"/>
        <w:jc w:val="center"/>
        <w:rPr>
          <w:rFonts w:cs="Times New Roman"/>
        </w:rPr>
      </w:pPr>
      <w:r>
        <w:br w:type="page"/>
      </w:r>
      <w:r>
        <w:rPr>
          <w:rFonts w:hint="eastAsia"/>
        </w:rPr>
        <w:t>六、技术应答表</w:t>
      </w:r>
    </w:p>
    <w:p>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rPr>
            </w:pPr>
            <w:r>
              <w:rPr>
                <w:rFonts w:hint="eastAsia" w:ascii="宋体" w:hAnsi="宋体"/>
                <w:sz w:val="21"/>
                <w:szCs w:val="21"/>
              </w:rPr>
              <w:t>序号</w:t>
            </w:r>
          </w:p>
        </w:tc>
        <w:tc>
          <w:tcPr>
            <w:tcW w:w="1943" w:type="dxa"/>
            <w:vAlign w:val="center"/>
          </w:tcPr>
          <w:p>
            <w:pPr>
              <w:pStyle w:val="55"/>
              <w:rPr>
                <w:rFonts w:ascii="宋体" w:hAnsi="宋体"/>
                <w:sz w:val="21"/>
                <w:szCs w:val="21"/>
              </w:rPr>
            </w:pPr>
            <w:r>
              <w:rPr>
                <w:rFonts w:hint="eastAsia" w:ascii="宋体" w:hAnsi="宋体"/>
                <w:sz w:val="21"/>
                <w:szCs w:val="21"/>
              </w:rPr>
              <w:t>技术内容</w:t>
            </w:r>
          </w:p>
        </w:tc>
        <w:tc>
          <w:tcPr>
            <w:tcW w:w="2104"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pPr>
              <w:pStyle w:val="55"/>
              <w:rPr>
                <w:rFonts w:ascii="宋体" w:hAnsi="宋体"/>
                <w:sz w:val="21"/>
                <w:szCs w:val="21"/>
              </w:rPr>
            </w:pPr>
            <w:r>
              <w:rPr>
                <w:rFonts w:hint="eastAsia" w:ascii="宋体" w:hAnsi="宋体"/>
                <w:sz w:val="21"/>
                <w:szCs w:val="21"/>
              </w:rPr>
              <w:t>响应服务参数</w:t>
            </w:r>
          </w:p>
        </w:tc>
        <w:tc>
          <w:tcPr>
            <w:tcW w:w="1538"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rPr>
            </w:pPr>
          </w:p>
        </w:tc>
        <w:tc>
          <w:tcPr>
            <w:tcW w:w="1943" w:type="dxa"/>
          </w:tcPr>
          <w:p>
            <w:pPr>
              <w:pStyle w:val="55"/>
              <w:rPr>
                <w:rFonts w:ascii="宋体" w:hAnsi="宋体"/>
                <w:sz w:val="21"/>
                <w:szCs w:val="21"/>
              </w:rPr>
            </w:pPr>
          </w:p>
        </w:tc>
        <w:tc>
          <w:tcPr>
            <w:tcW w:w="2104" w:type="dxa"/>
          </w:tcPr>
          <w:p>
            <w:pPr>
              <w:pStyle w:val="55"/>
              <w:rPr>
                <w:rFonts w:ascii="宋体" w:hAnsi="宋体"/>
                <w:sz w:val="21"/>
                <w:szCs w:val="21"/>
              </w:rPr>
            </w:pPr>
          </w:p>
        </w:tc>
        <w:tc>
          <w:tcPr>
            <w:tcW w:w="1933" w:type="dxa"/>
          </w:tcPr>
          <w:p>
            <w:pPr>
              <w:pStyle w:val="55"/>
              <w:rPr>
                <w:rFonts w:ascii="宋体" w:hAnsi="宋体"/>
                <w:sz w:val="21"/>
                <w:szCs w:val="21"/>
              </w:rPr>
            </w:pPr>
          </w:p>
        </w:tc>
        <w:tc>
          <w:tcPr>
            <w:tcW w:w="1538"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kern w:val="0"/>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pPr>
        <w:pStyle w:val="16"/>
        <w:spacing w:line="360" w:lineRule="auto"/>
        <w:ind w:firstLine="420" w:firstLineChars="200"/>
        <w:rPr>
          <w:rFonts w:hAnsi="宋体" w:cs="Times New Roman"/>
          <w:kern w:val="0"/>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3"/>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rPr>
            </w:pPr>
            <w:r>
              <w:rPr>
                <w:rFonts w:hint="eastAsia" w:hAnsi="宋体"/>
                <w:kern w:val="0"/>
              </w:rPr>
              <w:t>序号</w:t>
            </w:r>
          </w:p>
        </w:tc>
        <w:tc>
          <w:tcPr>
            <w:tcW w:w="1903" w:type="dxa"/>
            <w:vAlign w:val="center"/>
          </w:tcPr>
          <w:p>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ind w:left="277" w:hanging="277" w:hangingChars="132"/>
              <w:jc w:val="center"/>
              <w:rPr>
                <w:rFonts w:ascii="宋体"/>
                <w:kern w:val="0"/>
              </w:rPr>
            </w:pPr>
          </w:p>
        </w:tc>
        <w:tc>
          <w:tcPr>
            <w:tcW w:w="15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rPr>
            </w:pPr>
          </w:p>
        </w:tc>
        <w:tc>
          <w:tcPr>
            <w:tcW w:w="1903" w:type="dxa"/>
            <w:vAlign w:val="center"/>
          </w:tcPr>
          <w:p>
            <w:pPr>
              <w:spacing w:line="360" w:lineRule="auto"/>
              <w:jc w:val="center"/>
              <w:rPr>
                <w:rFonts w:ascii="宋体"/>
                <w:kern w:val="0"/>
              </w:rPr>
            </w:pPr>
          </w:p>
        </w:tc>
        <w:tc>
          <w:tcPr>
            <w:tcW w:w="1731" w:type="dxa"/>
            <w:vAlign w:val="center"/>
          </w:tcPr>
          <w:p>
            <w:pPr>
              <w:spacing w:line="360" w:lineRule="auto"/>
              <w:jc w:val="center"/>
              <w:rPr>
                <w:rFonts w:ascii="宋体"/>
                <w:kern w:val="0"/>
              </w:rPr>
            </w:pPr>
          </w:p>
        </w:tc>
        <w:tc>
          <w:tcPr>
            <w:tcW w:w="2225" w:type="dxa"/>
            <w:vAlign w:val="center"/>
          </w:tcPr>
          <w:p>
            <w:pPr>
              <w:spacing w:line="360" w:lineRule="auto"/>
              <w:jc w:val="center"/>
              <w:rPr>
                <w:rFonts w:ascii="宋体"/>
                <w:kern w:val="0"/>
              </w:rPr>
            </w:pPr>
          </w:p>
        </w:tc>
        <w:tc>
          <w:tcPr>
            <w:tcW w:w="15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rPr>
          <w:rFonts w:hAnsi="宋体" w:cs="Times New Roman"/>
          <w:kern w:val="0"/>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pPr>
        <w:widowControl/>
        <w:jc w:val="left"/>
        <w:rPr>
          <w:rFonts w:ascii="宋体"/>
        </w:rPr>
      </w:pPr>
    </w:p>
    <w:p>
      <w:pPr>
        <w:pStyle w:val="3"/>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14"/>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cs="仿宋_GB2312" w:asciiTheme="minorEastAsia" w:hAnsiTheme="minorEastAsia" w:eastAsiaTheme="minorEastAsia"/>
          <w:color w:val="000000"/>
          <w:sz w:val="24"/>
          <w:szCs w:val="24"/>
          <w:shd w:val="clear" w:color="auto" w:fill="FFFFFF"/>
        </w:rPr>
        <w:t>3</w:t>
      </w:r>
      <w:r>
        <w:rPr>
          <w:rFonts w:hint="eastAsia" w:cs="仿宋_GB2312" w:asciiTheme="minorEastAsia" w:hAnsiTheme="minorEastAsia" w:eastAsiaTheme="minorEastAsia"/>
          <w:color w:val="000000"/>
          <w:sz w:val="24"/>
          <w:szCs w:val="24"/>
          <w:shd w:val="clear" w:color="auto" w:fill="FFFFFF"/>
        </w:rPr>
        <w:t>年   月   日</w:t>
      </w:r>
    </w:p>
    <w:p>
      <w:pPr>
        <w:pStyle w:val="14"/>
      </w:pPr>
    </w:p>
    <w:p/>
    <w:p>
      <w:pPr>
        <w:pStyle w:val="14"/>
      </w:pPr>
    </w:p>
    <w:p/>
    <w:p>
      <w:pPr>
        <w:pStyle w:val="14"/>
      </w:pPr>
    </w:p>
    <w:p/>
    <w:p>
      <w:pPr>
        <w:pStyle w:val="14"/>
      </w:pPr>
    </w:p>
    <w:p/>
    <w:p>
      <w:pPr>
        <w:pStyle w:val="14"/>
      </w:pPr>
    </w:p>
    <w:p/>
    <w:p>
      <w:pPr>
        <w:pStyle w:val="3"/>
        <w:numPr>
          <w:ilvl w:val="0"/>
          <w:numId w:val="0"/>
        </w:numPr>
        <w:spacing w:before="0" w:after="0" w:line="360" w:lineRule="auto"/>
        <w:jc w:val="center"/>
        <w:rPr>
          <w:rFonts w:cs="Times New Roman"/>
        </w:rPr>
      </w:pPr>
      <w:bookmarkStart w:id="34" w:name="_Toc361252259"/>
      <w:bookmarkStart w:id="35" w:name="_Toc365878703"/>
      <w:r>
        <w:rPr>
          <w:rFonts w:hint="eastAsia"/>
        </w:rPr>
        <w:t>九、</w:t>
      </w:r>
      <w:bookmarkEnd w:id="34"/>
      <w:bookmarkEnd w:id="35"/>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1BF5575"/>
    <w:rsid w:val="021A27AB"/>
    <w:rsid w:val="02251150"/>
    <w:rsid w:val="02290C40"/>
    <w:rsid w:val="02654A25"/>
    <w:rsid w:val="03082F4B"/>
    <w:rsid w:val="03497EB8"/>
    <w:rsid w:val="03912F41"/>
    <w:rsid w:val="03C52BEB"/>
    <w:rsid w:val="040A4AA1"/>
    <w:rsid w:val="04A04E94"/>
    <w:rsid w:val="04A171B4"/>
    <w:rsid w:val="04EC335E"/>
    <w:rsid w:val="052102F4"/>
    <w:rsid w:val="054D4328"/>
    <w:rsid w:val="05593A33"/>
    <w:rsid w:val="0560706F"/>
    <w:rsid w:val="05CA273A"/>
    <w:rsid w:val="05CC726C"/>
    <w:rsid w:val="06093262"/>
    <w:rsid w:val="0624108F"/>
    <w:rsid w:val="06847ACE"/>
    <w:rsid w:val="06B153F1"/>
    <w:rsid w:val="06E45A7E"/>
    <w:rsid w:val="072C69F3"/>
    <w:rsid w:val="0757624F"/>
    <w:rsid w:val="07F10452"/>
    <w:rsid w:val="07FA41D2"/>
    <w:rsid w:val="086F1377"/>
    <w:rsid w:val="0876485A"/>
    <w:rsid w:val="08C34CE7"/>
    <w:rsid w:val="0906268A"/>
    <w:rsid w:val="097148FC"/>
    <w:rsid w:val="09880942"/>
    <w:rsid w:val="09D516AE"/>
    <w:rsid w:val="09F558AC"/>
    <w:rsid w:val="0A0311E7"/>
    <w:rsid w:val="0A342878"/>
    <w:rsid w:val="0A985A73"/>
    <w:rsid w:val="0B0B182B"/>
    <w:rsid w:val="0B674587"/>
    <w:rsid w:val="0B73117E"/>
    <w:rsid w:val="0B985648"/>
    <w:rsid w:val="0BEF5AD9"/>
    <w:rsid w:val="0BFB2CA8"/>
    <w:rsid w:val="0C142961"/>
    <w:rsid w:val="0C253C4D"/>
    <w:rsid w:val="0C2A3F33"/>
    <w:rsid w:val="0C873133"/>
    <w:rsid w:val="0CC671CF"/>
    <w:rsid w:val="0CFA5FDF"/>
    <w:rsid w:val="0D156991"/>
    <w:rsid w:val="0D246BD4"/>
    <w:rsid w:val="0D4F4C43"/>
    <w:rsid w:val="0D677904"/>
    <w:rsid w:val="0DEB14A0"/>
    <w:rsid w:val="0E0407B3"/>
    <w:rsid w:val="0E230024"/>
    <w:rsid w:val="0E340889"/>
    <w:rsid w:val="0E651252"/>
    <w:rsid w:val="0EA93835"/>
    <w:rsid w:val="0EC266A4"/>
    <w:rsid w:val="0F930041"/>
    <w:rsid w:val="0FC401FA"/>
    <w:rsid w:val="0FD85A54"/>
    <w:rsid w:val="0FFA3C1C"/>
    <w:rsid w:val="10443A9C"/>
    <w:rsid w:val="105552F6"/>
    <w:rsid w:val="10583483"/>
    <w:rsid w:val="10B335E5"/>
    <w:rsid w:val="10BC5375"/>
    <w:rsid w:val="10BD20EF"/>
    <w:rsid w:val="10C116E5"/>
    <w:rsid w:val="10C24E8A"/>
    <w:rsid w:val="10CD30DE"/>
    <w:rsid w:val="10E30B54"/>
    <w:rsid w:val="11390774"/>
    <w:rsid w:val="11603F53"/>
    <w:rsid w:val="127D0416"/>
    <w:rsid w:val="127F665A"/>
    <w:rsid w:val="12CC7AF2"/>
    <w:rsid w:val="12D27AA1"/>
    <w:rsid w:val="130848A2"/>
    <w:rsid w:val="132C0590"/>
    <w:rsid w:val="13436824"/>
    <w:rsid w:val="1347361C"/>
    <w:rsid w:val="135D2E40"/>
    <w:rsid w:val="139879D4"/>
    <w:rsid w:val="140B289C"/>
    <w:rsid w:val="14661880"/>
    <w:rsid w:val="14955747"/>
    <w:rsid w:val="14B23BA1"/>
    <w:rsid w:val="14B720DC"/>
    <w:rsid w:val="14F745A8"/>
    <w:rsid w:val="15023C9F"/>
    <w:rsid w:val="15455939"/>
    <w:rsid w:val="15B30AF5"/>
    <w:rsid w:val="15B84A34"/>
    <w:rsid w:val="15D51D78"/>
    <w:rsid w:val="15E6711C"/>
    <w:rsid w:val="1638724C"/>
    <w:rsid w:val="163C4F8E"/>
    <w:rsid w:val="16432F4E"/>
    <w:rsid w:val="166C5006"/>
    <w:rsid w:val="168D3A3C"/>
    <w:rsid w:val="16A86180"/>
    <w:rsid w:val="16AD3796"/>
    <w:rsid w:val="174F6496"/>
    <w:rsid w:val="177D6537"/>
    <w:rsid w:val="17EF431F"/>
    <w:rsid w:val="18027B12"/>
    <w:rsid w:val="181D2B9D"/>
    <w:rsid w:val="182C2DE0"/>
    <w:rsid w:val="18455C50"/>
    <w:rsid w:val="18E45FED"/>
    <w:rsid w:val="19141836"/>
    <w:rsid w:val="19185113"/>
    <w:rsid w:val="19566367"/>
    <w:rsid w:val="19C239FC"/>
    <w:rsid w:val="19FB6F0E"/>
    <w:rsid w:val="1A045DC3"/>
    <w:rsid w:val="1A1104E0"/>
    <w:rsid w:val="1A1C5C79"/>
    <w:rsid w:val="1A9A17A9"/>
    <w:rsid w:val="1B0436DA"/>
    <w:rsid w:val="1B5808E4"/>
    <w:rsid w:val="1B7B0983"/>
    <w:rsid w:val="1B866CAC"/>
    <w:rsid w:val="1C47643B"/>
    <w:rsid w:val="1C56042C"/>
    <w:rsid w:val="1C5A616E"/>
    <w:rsid w:val="1C890801"/>
    <w:rsid w:val="1CD13A03"/>
    <w:rsid w:val="1D8B67FB"/>
    <w:rsid w:val="1D951428"/>
    <w:rsid w:val="1E2C3B3A"/>
    <w:rsid w:val="1E5D1F46"/>
    <w:rsid w:val="1E897DA0"/>
    <w:rsid w:val="1EF53F2C"/>
    <w:rsid w:val="1F5570C1"/>
    <w:rsid w:val="1F5C21FD"/>
    <w:rsid w:val="1F7F5EEC"/>
    <w:rsid w:val="1F8302AF"/>
    <w:rsid w:val="1F9F033C"/>
    <w:rsid w:val="1FEF01FC"/>
    <w:rsid w:val="1FF70178"/>
    <w:rsid w:val="20176124"/>
    <w:rsid w:val="20BC4690"/>
    <w:rsid w:val="20F10A60"/>
    <w:rsid w:val="21224D81"/>
    <w:rsid w:val="21815B54"/>
    <w:rsid w:val="21AF0D0A"/>
    <w:rsid w:val="21C54695"/>
    <w:rsid w:val="220B59C1"/>
    <w:rsid w:val="225C2514"/>
    <w:rsid w:val="22920F68"/>
    <w:rsid w:val="22A255C7"/>
    <w:rsid w:val="22BB5E26"/>
    <w:rsid w:val="22D622C7"/>
    <w:rsid w:val="230010F2"/>
    <w:rsid w:val="23162280"/>
    <w:rsid w:val="2369313B"/>
    <w:rsid w:val="24E7641E"/>
    <w:rsid w:val="254A62BB"/>
    <w:rsid w:val="2551032A"/>
    <w:rsid w:val="256911D0"/>
    <w:rsid w:val="257F6C45"/>
    <w:rsid w:val="261E645E"/>
    <w:rsid w:val="26395046"/>
    <w:rsid w:val="265E2CFF"/>
    <w:rsid w:val="26EE1B16"/>
    <w:rsid w:val="27793664"/>
    <w:rsid w:val="279462AC"/>
    <w:rsid w:val="27BD5803"/>
    <w:rsid w:val="288B76AF"/>
    <w:rsid w:val="28C46D67"/>
    <w:rsid w:val="28E62B38"/>
    <w:rsid w:val="28F22A1C"/>
    <w:rsid w:val="29A0718A"/>
    <w:rsid w:val="29A507F5"/>
    <w:rsid w:val="2A532A2E"/>
    <w:rsid w:val="2B85488A"/>
    <w:rsid w:val="2BBD4024"/>
    <w:rsid w:val="2BC2163A"/>
    <w:rsid w:val="2BD42700"/>
    <w:rsid w:val="2C216795"/>
    <w:rsid w:val="2C245E51"/>
    <w:rsid w:val="2C267E1B"/>
    <w:rsid w:val="2C8A7DD3"/>
    <w:rsid w:val="2CAD22EA"/>
    <w:rsid w:val="2D742E08"/>
    <w:rsid w:val="2DAC07F4"/>
    <w:rsid w:val="2DAD00C8"/>
    <w:rsid w:val="2DB2761A"/>
    <w:rsid w:val="2DBE22D5"/>
    <w:rsid w:val="2E296928"/>
    <w:rsid w:val="2E4722CA"/>
    <w:rsid w:val="2EA66FF1"/>
    <w:rsid w:val="2F104DB2"/>
    <w:rsid w:val="2F177EEF"/>
    <w:rsid w:val="2F45680A"/>
    <w:rsid w:val="2F6918CE"/>
    <w:rsid w:val="2F77273B"/>
    <w:rsid w:val="2FB93803"/>
    <w:rsid w:val="2FDC6A42"/>
    <w:rsid w:val="30185CCC"/>
    <w:rsid w:val="30416F06"/>
    <w:rsid w:val="30444D13"/>
    <w:rsid w:val="31097D0B"/>
    <w:rsid w:val="311D2557"/>
    <w:rsid w:val="313774ED"/>
    <w:rsid w:val="314F4955"/>
    <w:rsid w:val="317226E8"/>
    <w:rsid w:val="31AA504A"/>
    <w:rsid w:val="31D16A7B"/>
    <w:rsid w:val="31EF6F01"/>
    <w:rsid w:val="31F167D5"/>
    <w:rsid w:val="322E42AD"/>
    <w:rsid w:val="32963820"/>
    <w:rsid w:val="32981347"/>
    <w:rsid w:val="329D4BAF"/>
    <w:rsid w:val="32EB1476"/>
    <w:rsid w:val="32F83B93"/>
    <w:rsid w:val="332C6D98"/>
    <w:rsid w:val="335812BA"/>
    <w:rsid w:val="336D27D3"/>
    <w:rsid w:val="34004BDD"/>
    <w:rsid w:val="348B283E"/>
    <w:rsid w:val="34C44C99"/>
    <w:rsid w:val="34C61103"/>
    <w:rsid w:val="34EF6AC7"/>
    <w:rsid w:val="3556466A"/>
    <w:rsid w:val="35C04873"/>
    <w:rsid w:val="35F920FC"/>
    <w:rsid w:val="36077F58"/>
    <w:rsid w:val="369D517D"/>
    <w:rsid w:val="36E8138E"/>
    <w:rsid w:val="37265173"/>
    <w:rsid w:val="379261E6"/>
    <w:rsid w:val="37E1109A"/>
    <w:rsid w:val="380F026E"/>
    <w:rsid w:val="38284F1B"/>
    <w:rsid w:val="388424B3"/>
    <w:rsid w:val="389D6BB3"/>
    <w:rsid w:val="38CC250B"/>
    <w:rsid w:val="399A14F2"/>
    <w:rsid w:val="3A073C4A"/>
    <w:rsid w:val="3A110093"/>
    <w:rsid w:val="3A502507"/>
    <w:rsid w:val="3A532F29"/>
    <w:rsid w:val="3AD46C9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877FC2"/>
    <w:rsid w:val="3E8F7AA2"/>
    <w:rsid w:val="3E9C718F"/>
    <w:rsid w:val="3EB92D70"/>
    <w:rsid w:val="3EF773F5"/>
    <w:rsid w:val="3F23643C"/>
    <w:rsid w:val="3F6358F0"/>
    <w:rsid w:val="3F740A45"/>
    <w:rsid w:val="3F8C3FE1"/>
    <w:rsid w:val="3F980BD8"/>
    <w:rsid w:val="40E37C31"/>
    <w:rsid w:val="41004C87"/>
    <w:rsid w:val="410332AB"/>
    <w:rsid w:val="41A53138"/>
    <w:rsid w:val="41FD0523"/>
    <w:rsid w:val="42701998"/>
    <w:rsid w:val="42786A9F"/>
    <w:rsid w:val="43574906"/>
    <w:rsid w:val="43707776"/>
    <w:rsid w:val="43A37B4B"/>
    <w:rsid w:val="4420119C"/>
    <w:rsid w:val="446E46AD"/>
    <w:rsid w:val="44B51E27"/>
    <w:rsid w:val="44B738AE"/>
    <w:rsid w:val="45062140"/>
    <w:rsid w:val="451A3E3D"/>
    <w:rsid w:val="458D460F"/>
    <w:rsid w:val="45A32084"/>
    <w:rsid w:val="45E5392F"/>
    <w:rsid w:val="460D74FE"/>
    <w:rsid w:val="46274A64"/>
    <w:rsid w:val="46317690"/>
    <w:rsid w:val="46661252"/>
    <w:rsid w:val="469A6FE4"/>
    <w:rsid w:val="46A2233C"/>
    <w:rsid w:val="47044E98"/>
    <w:rsid w:val="47866ABC"/>
    <w:rsid w:val="47AA76FA"/>
    <w:rsid w:val="484339D2"/>
    <w:rsid w:val="48671147"/>
    <w:rsid w:val="486A6E89"/>
    <w:rsid w:val="4885155F"/>
    <w:rsid w:val="48914416"/>
    <w:rsid w:val="48E128AF"/>
    <w:rsid w:val="48E42798"/>
    <w:rsid w:val="48FD7CFE"/>
    <w:rsid w:val="4994190E"/>
    <w:rsid w:val="49F27FBC"/>
    <w:rsid w:val="4B047121"/>
    <w:rsid w:val="4BB328F5"/>
    <w:rsid w:val="4BE17463"/>
    <w:rsid w:val="4C1E4213"/>
    <w:rsid w:val="4C56173B"/>
    <w:rsid w:val="4C6205A3"/>
    <w:rsid w:val="4C856040"/>
    <w:rsid w:val="4C8B429E"/>
    <w:rsid w:val="4CA60843"/>
    <w:rsid w:val="4CC90623"/>
    <w:rsid w:val="4CD40D75"/>
    <w:rsid w:val="4D1F0243"/>
    <w:rsid w:val="4D7C5695"/>
    <w:rsid w:val="4DA40BCE"/>
    <w:rsid w:val="4DB10A21"/>
    <w:rsid w:val="4DED6593"/>
    <w:rsid w:val="4DFA2A5E"/>
    <w:rsid w:val="4E125FF9"/>
    <w:rsid w:val="4E545B4C"/>
    <w:rsid w:val="4E55088B"/>
    <w:rsid w:val="4E7F79AD"/>
    <w:rsid w:val="4E9764FE"/>
    <w:rsid w:val="4EA568CB"/>
    <w:rsid w:val="4EAA6232"/>
    <w:rsid w:val="4ECF7A46"/>
    <w:rsid w:val="4EEF00E8"/>
    <w:rsid w:val="4F3C2FF7"/>
    <w:rsid w:val="4F716D4F"/>
    <w:rsid w:val="4FCB13A4"/>
    <w:rsid w:val="4FD86DCF"/>
    <w:rsid w:val="503502FF"/>
    <w:rsid w:val="50610B72"/>
    <w:rsid w:val="50681F00"/>
    <w:rsid w:val="507E34D2"/>
    <w:rsid w:val="50E85D6A"/>
    <w:rsid w:val="513149E8"/>
    <w:rsid w:val="5142589F"/>
    <w:rsid w:val="517B3EB5"/>
    <w:rsid w:val="51F223CA"/>
    <w:rsid w:val="51FE6E1F"/>
    <w:rsid w:val="525210BA"/>
    <w:rsid w:val="52946FDD"/>
    <w:rsid w:val="529D6CC7"/>
    <w:rsid w:val="52A15B9E"/>
    <w:rsid w:val="52B633F7"/>
    <w:rsid w:val="52CC5133"/>
    <w:rsid w:val="52D47D21"/>
    <w:rsid w:val="52E27458"/>
    <w:rsid w:val="52E837CD"/>
    <w:rsid w:val="52F43F1F"/>
    <w:rsid w:val="530D6D8F"/>
    <w:rsid w:val="53146370"/>
    <w:rsid w:val="53634C01"/>
    <w:rsid w:val="53715570"/>
    <w:rsid w:val="5371731E"/>
    <w:rsid w:val="53990623"/>
    <w:rsid w:val="54AC2F51"/>
    <w:rsid w:val="54C130EC"/>
    <w:rsid w:val="551C3694"/>
    <w:rsid w:val="553E5926"/>
    <w:rsid w:val="55532D00"/>
    <w:rsid w:val="557A46A9"/>
    <w:rsid w:val="55B1434A"/>
    <w:rsid w:val="56625644"/>
    <w:rsid w:val="572A6162"/>
    <w:rsid w:val="57607DD5"/>
    <w:rsid w:val="57882E88"/>
    <w:rsid w:val="57AF48B9"/>
    <w:rsid w:val="57B819BF"/>
    <w:rsid w:val="57C245EC"/>
    <w:rsid w:val="57CD3824"/>
    <w:rsid w:val="585D60C3"/>
    <w:rsid w:val="587B479B"/>
    <w:rsid w:val="589C6BEB"/>
    <w:rsid w:val="58D34740"/>
    <w:rsid w:val="58F76517"/>
    <w:rsid w:val="590D1897"/>
    <w:rsid w:val="59554FEC"/>
    <w:rsid w:val="597146D3"/>
    <w:rsid w:val="59B91A1F"/>
    <w:rsid w:val="59C26B25"/>
    <w:rsid w:val="59C77C98"/>
    <w:rsid w:val="5AE12FDB"/>
    <w:rsid w:val="5B3277D6"/>
    <w:rsid w:val="5B484E08"/>
    <w:rsid w:val="5B505186"/>
    <w:rsid w:val="5B793214"/>
    <w:rsid w:val="5B8A3673"/>
    <w:rsid w:val="5BC242B4"/>
    <w:rsid w:val="5BF771A0"/>
    <w:rsid w:val="5C1B251D"/>
    <w:rsid w:val="5C8A31FF"/>
    <w:rsid w:val="5C9D2F32"/>
    <w:rsid w:val="5CB63FF4"/>
    <w:rsid w:val="5CCC1A69"/>
    <w:rsid w:val="5CFA65D6"/>
    <w:rsid w:val="5E4C4C10"/>
    <w:rsid w:val="5EAE319D"/>
    <w:rsid w:val="5EC7698C"/>
    <w:rsid w:val="5FB32A6C"/>
    <w:rsid w:val="5FCD71B7"/>
    <w:rsid w:val="600A2FD4"/>
    <w:rsid w:val="601C4AB5"/>
    <w:rsid w:val="6028345A"/>
    <w:rsid w:val="606326E4"/>
    <w:rsid w:val="606D70BF"/>
    <w:rsid w:val="60B40681"/>
    <w:rsid w:val="60C74A21"/>
    <w:rsid w:val="60CA5B9F"/>
    <w:rsid w:val="61045C75"/>
    <w:rsid w:val="616A72E2"/>
    <w:rsid w:val="61EE4FF2"/>
    <w:rsid w:val="623E641A"/>
    <w:rsid w:val="625B39D2"/>
    <w:rsid w:val="627D5CDF"/>
    <w:rsid w:val="629B43B7"/>
    <w:rsid w:val="62B4342F"/>
    <w:rsid w:val="62F85366"/>
    <w:rsid w:val="637B4D97"/>
    <w:rsid w:val="63894210"/>
    <w:rsid w:val="63D61D5D"/>
    <w:rsid w:val="64204EDE"/>
    <w:rsid w:val="64B60462"/>
    <w:rsid w:val="64C30A36"/>
    <w:rsid w:val="65BF660F"/>
    <w:rsid w:val="662B5A52"/>
    <w:rsid w:val="665A551B"/>
    <w:rsid w:val="66805D9E"/>
    <w:rsid w:val="66DB1226"/>
    <w:rsid w:val="66E8749F"/>
    <w:rsid w:val="67184F6B"/>
    <w:rsid w:val="67371E56"/>
    <w:rsid w:val="673D77EB"/>
    <w:rsid w:val="677B0314"/>
    <w:rsid w:val="67C10125"/>
    <w:rsid w:val="683523F2"/>
    <w:rsid w:val="68774F7F"/>
    <w:rsid w:val="68DF23A7"/>
    <w:rsid w:val="69050959"/>
    <w:rsid w:val="699658D9"/>
    <w:rsid w:val="69EC72A7"/>
    <w:rsid w:val="6A16012B"/>
    <w:rsid w:val="6A372C18"/>
    <w:rsid w:val="6A7A2B04"/>
    <w:rsid w:val="6A7C1691"/>
    <w:rsid w:val="6AD95A7D"/>
    <w:rsid w:val="6B70395E"/>
    <w:rsid w:val="6BEF0D5F"/>
    <w:rsid w:val="6C046B2A"/>
    <w:rsid w:val="6C353187"/>
    <w:rsid w:val="6C4524F2"/>
    <w:rsid w:val="6C6475C8"/>
    <w:rsid w:val="6C6E6699"/>
    <w:rsid w:val="6CC369E5"/>
    <w:rsid w:val="6CCD7863"/>
    <w:rsid w:val="6D4F4126"/>
    <w:rsid w:val="6D7838A9"/>
    <w:rsid w:val="6DC742B3"/>
    <w:rsid w:val="6DF606F4"/>
    <w:rsid w:val="6E4C3167"/>
    <w:rsid w:val="6E9A3775"/>
    <w:rsid w:val="6EBA7973"/>
    <w:rsid w:val="6EDA6095"/>
    <w:rsid w:val="6EF70BC7"/>
    <w:rsid w:val="6F1352D6"/>
    <w:rsid w:val="6F4656AB"/>
    <w:rsid w:val="6F810491"/>
    <w:rsid w:val="6F893788"/>
    <w:rsid w:val="6F912DCA"/>
    <w:rsid w:val="6FFE360F"/>
    <w:rsid w:val="7004359C"/>
    <w:rsid w:val="70052393"/>
    <w:rsid w:val="70111D7F"/>
    <w:rsid w:val="70322250"/>
    <w:rsid w:val="70651B61"/>
    <w:rsid w:val="70710506"/>
    <w:rsid w:val="708D1198"/>
    <w:rsid w:val="70B14B83"/>
    <w:rsid w:val="70F17302"/>
    <w:rsid w:val="714B3183"/>
    <w:rsid w:val="715C2793"/>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842EFD"/>
    <w:rsid w:val="748E78D8"/>
    <w:rsid w:val="749D7B1B"/>
    <w:rsid w:val="74C96B62"/>
    <w:rsid w:val="75287D2D"/>
    <w:rsid w:val="75311864"/>
    <w:rsid w:val="756E770A"/>
    <w:rsid w:val="758A4B94"/>
    <w:rsid w:val="75BE5F9B"/>
    <w:rsid w:val="75E63744"/>
    <w:rsid w:val="762471F0"/>
    <w:rsid w:val="763B75EC"/>
    <w:rsid w:val="769767EC"/>
    <w:rsid w:val="76A31B29"/>
    <w:rsid w:val="76C96E22"/>
    <w:rsid w:val="76E76CF6"/>
    <w:rsid w:val="771816DB"/>
    <w:rsid w:val="77225C52"/>
    <w:rsid w:val="773F135E"/>
    <w:rsid w:val="779660A9"/>
    <w:rsid w:val="779E0DD3"/>
    <w:rsid w:val="77AE3DED"/>
    <w:rsid w:val="77CD3C2E"/>
    <w:rsid w:val="77E91B2A"/>
    <w:rsid w:val="78397B5B"/>
    <w:rsid w:val="788A0E9F"/>
    <w:rsid w:val="788C05D2"/>
    <w:rsid w:val="78F47F26"/>
    <w:rsid w:val="790A7749"/>
    <w:rsid w:val="79181E66"/>
    <w:rsid w:val="797A667D"/>
    <w:rsid w:val="797F0137"/>
    <w:rsid w:val="79BD47BC"/>
    <w:rsid w:val="79C773E8"/>
    <w:rsid w:val="79E461EC"/>
    <w:rsid w:val="79E51C93"/>
    <w:rsid w:val="7A0F3269"/>
    <w:rsid w:val="7A4F7B0A"/>
    <w:rsid w:val="7A861051"/>
    <w:rsid w:val="7B076EE3"/>
    <w:rsid w:val="7B1B5C3E"/>
    <w:rsid w:val="7B2F0499"/>
    <w:rsid w:val="7B4C4049"/>
    <w:rsid w:val="7C2B0102"/>
    <w:rsid w:val="7C2F7BF3"/>
    <w:rsid w:val="7C664A57"/>
    <w:rsid w:val="7CAA44BB"/>
    <w:rsid w:val="7CE704CD"/>
    <w:rsid w:val="7D537911"/>
    <w:rsid w:val="7D9F4904"/>
    <w:rsid w:val="7DE60785"/>
    <w:rsid w:val="7DE60C95"/>
    <w:rsid w:val="7DF804B8"/>
    <w:rsid w:val="7DFD787D"/>
    <w:rsid w:val="7E392313"/>
    <w:rsid w:val="7EA74FE6"/>
    <w:rsid w:val="7EB443DF"/>
    <w:rsid w:val="7FA827E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830D43F-2A5F-4C7A-90D4-2ACA6669301E}">
  <ds:schemaRefs/>
</ds:datastoreItem>
</file>

<file path=customXml/itemProps10.xml><?xml version="1.0" encoding="utf-8"?>
<ds:datastoreItem xmlns:ds="http://schemas.openxmlformats.org/officeDocument/2006/customXml" ds:itemID="{DF7214A0-C314-4119-B708-801301B26492}">
  <ds:schemaRefs/>
</ds:datastoreItem>
</file>

<file path=customXml/itemProps2.xml><?xml version="1.0" encoding="utf-8"?>
<ds:datastoreItem xmlns:ds="http://schemas.openxmlformats.org/officeDocument/2006/customXml" ds:itemID="{A660DF65-323F-42AA-BA0B-9C370B9BA8D6}">
  <ds:schemaRefs/>
</ds:datastoreItem>
</file>

<file path=customXml/itemProps3.xml><?xml version="1.0" encoding="utf-8"?>
<ds:datastoreItem xmlns:ds="http://schemas.openxmlformats.org/officeDocument/2006/customXml" ds:itemID="{0A6A13A8-AF9F-43EA-B4B9-278A88CA79FA}">
  <ds:schemaRefs/>
</ds:datastoreItem>
</file>

<file path=customXml/itemProps4.xml><?xml version="1.0" encoding="utf-8"?>
<ds:datastoreItem xmlns:ds="http://schemas.openxmlformats.org/officeDocument/2006/customXml" ds:itemID="{19A0DE60-FA29-4D92-9243-8E60C98B4EF8}">
  <ds:schemaRefs/>
</ds:datastoreItem>
</file>

<file path=customXml/itemProps5.xml><?xml version="1.0" encoding="utf-8"?>
<ds:datastoreItem xmlns:ds="http://schemas.openxmlformats.org/officeDocument/2006/customXml" ds:itemID="{19D62967-182E-4B59-90A5-31BB25E156BD}">
  <ds:schemaRefs/>
</ds:datastoreItem>
</file>

<file path=customXml/itemProps6.xml><?xml version="1.0" encoding="utf-8"?>
<ds:datastoreItem xmlns:ds="http://schemas.openxmlformats.org/officeDocument/2006/customXml" ds:itemID="{07353D91-4065-4330-A01E-5A20D4831606}">
  <ds:schemaRefs/>
</ds:datastoreItem>
</file>

<file path=customXml/itemProps7.xml><?xml version="1.0" encoding="utf-8"?>
<ds:datastoreItem xmlns:ds="http://schemas.openxmlformats.org/officeDocument/2006/customXml" ds:itemID="{B0C12A16-096F-4317-BD19-172378C2C9C1}">
  <ds:schemaRefs/>
</ds:datastoreItem>
</file>

<file path=customXml/itemProps8.xml><?xml version="1.0" encoding="utf-8"?>
<ds:datastoreItem xmlns:ds="http://schemas.openxmlformats.org/officeDocument/2006/customXml" ds:itemID="{771F4D1F-D3F9-4EE5-89C5-F916F6F69094}">
  <ds:schemaRefs/>
</ds:datastoreItem>
</file>

<file path=customXml/itemProps9.xml><?xml version="1.0" encoding="utf-8"?>
<ds:datastoreItem xmlns:ds="http://schemas.openxmlformats.org/officeDocument/2006/customXml" ds:itemID="{3A83849B-E06B-4A6A-8627-2FB86F6943F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10</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2023-10-23T06:53:00Z</cp:lastPrinted>
  <dcterms:modified xsi:type="dcterms:W3CDTF">2023-10-30T00:12:13Z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