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8"/>
          <w:szCs w:val="28"/>
        </w:rPr>
      </w:pPr>
      <w:r>
        <w:rPr>
          <w:rFonts w:hint="eastAsia"/>
          <w:sz w:val="28"/>
          <w:szCs w:val="28"/>
        </w:rPr>
        <w:t>甲方合同编号：【</w:t>
      </w:r>
      <w:r>
        <w:rPr>
          <w:rFonts w:hint="eastAsia"/>
          <w:sz w:val="28"/>
          <w:szCs w:val="28"/>
          <w:lang w:val="en-US" w:eastAsia="zh-CN"/>
        </w:rPr>
        <w:t xml:space="preserve">                 </w:t>
      </w:r>
      <w:r>
        <w:rPr>
          <w:rFonts w:hint="eastAsia"/>
          <w:sz w:val="28"/>
          <w:szCs w:val="28"/>
        </w:rPr>
        <w:t>】</w:t>
      </w:r>
    </w:p>
    <w:p>
      <w:pPr>
        <w:jc w:val="center"/>
        <w:rPr>
          <w:sz w:val="44"/>
          <w:szCs w:val="44"/>
        </w:rPr>
      </w:pPr>
    </w:p>
    <w:p>
      <w:pPr>
        <w:jc w:val="center"/>
        <w:rPr>
          <w:sz w:val="48"/>
          <w:szCs w:val="48"/>
        </w:rPr>
      </w:pPr>
    </w:p>
    <w:p>
      <w:pPr>
        <w:jc w:val="center"/>
        <w:rPr>
          <w:sz w:val="48"/>
          <w:szCs w:val="48"/>
        </w:rPr>
      </w:pPr>
      <w:r>
        <w:rPr>
          <w:sz w:val="48"/>
          <w:szCs w:val="48"/>
        </w:rPr>
        <w:t>资阳市第一人民医院</w:t>
      </w:r>
    </w:p>
    <w:p>
      <w:pPr>
        <w:jc w:val="center"/>
        <w:rPr>
          <w:sz w:val="48"/>
          <w:szCs w:val="48"/>
        </w:rPr>
      </w:pPr>
      <w:r>
        <w:rPr>
          <w:sz w:val="48"/>
          <w:szCs w:val="48"/>
        </w:rPr>
        <w:t>数据中心部分设备维保</w:t>
      </w:r>
      <w:r>
        <w:rPr>
          <w:rFonts w:hint="eastAsia"/>
          <w:sz w:val="48"/>
          <w:szCs w:val="48"/>
        </w:rPr>
        <w:t>合同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1960" w:firstLineChars="700"/>
        <w:rPr>
          <w:sz w:val="28"/>
          <w:szCs w:val="28"/>
        </w:rPr>
      </w:pPr>
    </w:p>
    <w:p>
      <w:pPr>
        <w:ind w:firstLine="1960" w:firstLineChars="700"/>
        <w:rPr>
          <w:sz w:val="28"/>
          <w:szCs w:val="28"/>
        </w:rPr>
      </w:pPr>
    </w:p>
    <w:p>
      <w:pPr>
        <w:ind w:firstLine="1800" w:firstLineChars="600"/>
        <w:rPr>
          <w:sz w:val="30"/>
          <w:szCs w:val="30"/>
          <w:u w:val="single"/>
        </w:rPr>
      </w:pPr>
      <w:r>
        <w:rPr>
          <w:rFonts w:hint="eastAsia"/>
          <w:sz w:val="30"/>
          <w:szCs w:val="30"/>
        </w:rPr>
        <w:t>甲方：</w:t>
      </w:r>
      <w:r>
        <w:rPr>
          <w:rFonts w:hint="eastAsia"/>
          <w:sz w:val="30"/>
          <w:szCs w:val="30"/>
          <w:u w:val="single"/>
        </w:rPr>
        <w:t>资阳市第一人民医院</w:t>
      </w:r>
    </w:p>
    <w:p>
      <w:pPr>
        <w:ind w:firstLine="1800" w:firstLineChars="600"/>
        <w:rPr>
          <w:sz w:val="28"/>
          <w:szCs w:val="28"/>
        </w:rPr>
      </w:pPr>
      <w:r>
        <w:rPr>
          <w:rFonts w:hint="eastAsia"/>
          <w:sz w:val="30"/>
          <w:szCs w:val="30"/>
        </w:rPr>
        <w:t>乙方：</w:t>
      </w:r>
    </w:p>
    <w:p>
      <w:pPr>
        <w:ind w:firstLine="1960" w:firstLineChars="700"/>
        <w:rPr>
          <w:sz w:val="28"/>
          <w:szCs w:val="28"/>
        </w:rPr>
      </w:pPr>
    </w:p>
    <w:p>
      <w:pPr>
        <w:ind w:firstLine="1800" w:firstLineChars="600"/>
        <w:rPr>
          <w:sz w:val="30"/>
          <w:szCs w:val="30"/>
        </w:rPr>
      </w:pPr>
      <w:r>
        <w:rPr>
          <w:rFonts w:hint="eastAsia"/>
          <w:sz w:val="30"/>
          <w:szCs w:val="30"/>
        </w:rPr>
        <w:t>签订时间：【</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p>
      <w:pPr>
        <w:widowControl/>
        <w:jc w:val="left"/>
        <w:rPr>
          <w:sz w:val="30"/>
          <w:szCs w:val="30"/>
        </w:rPr>
      </w:pPr>
      <w:r>
        <w:rPr>
          <w:sz w:val="30"/>
          <w:szCs w:val="30"/>
        </w:rPr>
        <w:br w:type="page"/>
      </w:r>
    </w:p>
    <w:p>
      <w:pPr>
        <w:rPr>
          <w:b/>
          <w:bCs/>
          <w:sz w:val="30"/>
          <w:szCs w:val="30"/>
          <w:lang w:bidi="en-US"/>
        </w:rPr>
      </w:pPr>
      <w:r>
        <w:rPr>
          <w:b/>
          <w:bCs/>
          <w:sz w:val="30"/>
          <w:szCs w:val="30"/>
          <w:lang w:bidi="en-US"/>
        </w:rPr>
        <w:t>第一章总则</w:t>
      </w:r>
    </w:p>
    <w:p>
      <w:pPr>
        <w:pStyle w:val="7"/>
        <w:numPr>
          <w:ilvl w:val="0"/>
          <w:numId w:val="1"/>
        </w:numPr>
        <w:ind w:firstLineChars="0"/>
        <w:rPr>
          <w:sz w:val="28"/>
          <w:szCs w:val="28"/>
        </w:rPr>
      </w:pPr>
      <w:r>
        <w:rPr>
          <w:rFonts w:hint="eastAsia"/>
          <w:sz w:val="28"/>
          <w:szCs w:val="28"/>
          <w:u w:val="single"/>
        </w:rPr>
        <w:t>资阳市第一人民医院</w:t>
      </w:r>
      <w:r>
        <w:rPr>
          <w:sz w:val="28"/>
          <w:szCs w:val="28"/>
        </w:rPr>
        <w:t>(</w:t>
      </w:r>
      <w:r>
        <w:rPr>
          <w:rFonts w:hint="eastAsia"/>
          <w:sz w:val="28"/>
          <w:szCs w:val="28"/>
        </w:rPr>
        <w:t>以下简称甲方</w:t>
      </w:r>
      <w:r>
        <w:rPr>
          <w:sz w:val="28"/>
          <w:szCs w:val="28"/>
        </w:rPr>
        <w:t>)</w:t>
      </w:r>
      <w:r>
        <w:rPr>
          <w:rFonts w:hint="eastAsia"/>
          <w:sz w:val="28"/>
          <w:szCs w:val="28"/>
        </w:rPr>
        <w:t>与</w:t>
      </w:r>
      <w:r>
        <w:rPr>
          <w:rFonts w:hint="eastAsia"/>
          <w:sz w:val="28"/>
          <w:szCs w:val="28"/>
          <w:u w:val="single"/>
          <w:lang w:val="en-US" w:eastAsia="zh-CN"/>
        </w:rPr>
        <w:t xml:space="preserve">              </w:t>
      </w:r>
      <w:r>
        <w:rPr>
          <w:sz w:val="28"/>
          <w:szCs w:val="28"/>
        </w:rPr>
        <w:t>(</w:t>
      </w:r>
      <w:r>
        <w:rPr>
          <w:rFonts w:hint="eastAsia"/>
          <w:sz w:val="28"/>
          <w:szCs w:val="28"/>
        </w:rPr>
        <w:t>以下简称乙方</w:t>
      </w:r>
      <w:r>
        <w:rPr>
          <w:sz w:val="28"/>
          <w:szCs w:val="28"/>
        </w:rPr>
        <w:t>)</w:t>
      </w:r>
      <w:r>
        <w:rPr>
          <w:rFonts w:hint="eastAsia"/>
          <w:sz w:val="28"/>
          <w:szCs w:val="28"/>
        </w:rPr>
        <w:t>经友好协商，达成如下协议。</w:t>
      </w:r>
    </w:p>
    <w:p>
      <w:pPr>
        <w:rPr>
          <w:b/>
          <w:bCs/>
          <w:sz w:val="30"/>
          <w:szCs w:val="30"/>
          <w:lang w:bidi="en-US"/>
        </w:rPr>
      </w:pPr>
    </w:p>
    <w:p>
      <w:pPr>
        <w:rPr>
          <w:b/>
          <w:bCs/>
          <w:sz w:val="30"/>
          <w:szCs w:val="30"/>
          <w:lang w:bidi="en-US"/>
        </w:rPr>
      </w:pPr>
      <w:r>
        <w:rPr>
          <w:rFonts w:hint="eastAsia"/>
          <w:b/>
          <w:bCs/>
          <w:sz w:val="30"/>
          <w:szCs w:val="30"/>
          <w:lang w:bidi="en-US"/>
        </w:rPr>
        <w:t>第二章合同金额</w:t>
      </w:r>
    </w:p>
    <w:p>
      <w:pPr>
        <w:ind w:firstLine="280" w:firstLineChars="100"/>
        <w:rPr>
          <w:sz w:val="28"/>
          <w:szCs w:val="28"/>
        </w:rPr>
      </w:pPr>
      <w:r>
        <w:rPr>
          <w:rFonts w:hint="eastAsia"/>
          <w:sz w:val="28"/>
          <w:szCs w:val="28"/>
        </w:rPr>
        <w:t>2</w:t>
      </w:r>
      <w:r>
        <w:rPr>
          <w:sz w:val="28"/>
          <w:szCs w:val="28"/>
        </w:rPr>
        <w:t>.1</w:t>
      </w:r>
      <w:r>
        <w:rPr>
          <w:rFonts w:hint="eastAsia"/>
          <w:sz w:val="28"/>
          <w:szCs w:val="28"/>
        </w:rPr>
        <w:t>、</w:t>
      </w:r>
      <w:r>
        <w:rPr>
          <w:sz w:val="28"/>
          <w:szCs w:val="28"/>
        </w:rPr>
        <w:t>UPS</w:t>
      </w:r>
      <w:r>
        <w:rPr>
          <w:rFonts w:hint="eastAsia"/>
          <w:sz w:val="28"/>
          <w:szCs w:val="28"/>
        </w:rPr>
        <w:t>系统服务金额:</w:t>
      </w:r>
      <w:r>
        <w:rPr>
          <w:sz w:val="28"/>
          <w:szCs w:val="28"/>
          <w:u w:val="single"/>
        </w:rPr>
        <w:t xml:space="preserve"> </w:t>
      </w:r>
      <w:r>
        <w:rPr>
          <w:rFonts w:hint="eastAsia"/>
          <w:color w:val="0000FF"/>
          <w:sz w:val="28"/>
          <w:szCs w:val="28"/>
          <w:u w:val="single"/>
          <w:lang w:val="en-US" w:eastAsia="zh-CN"/>
        </w:rPr>
        <w:t xml:space="preserve">      </w:t>
      </w:r>
      <w:r>
        <w:rPr>
          <w:color w:val="0000FF"/>
          <w:sz w:val="28"/>
          <w:szCs w:val="28"/>
          <w:u w:val="single"/>
        </w:rPr>
        <w:t xml:space="preserve"> </w:t>
      </w:r>
      <w:r>
        <w:rPr>
          <w:color w:val="0000FF"/>
          <w:sz w:val="28"/>
          <w:szCs w:val="28"/>
        </w:rPr>
        <w:t>;</w:t>
      </w:r>
      <w:r>
        <w:rPr>
          <w:sz w:val="28"/>
          <w:szCs w:val="28"/>
        </w:rPr>
        <w:t xml:space="preserve"> </w:t>
      </w:r>
      <w:r>
        <w:rPr>
          <w:rFonts w:hint="eastAsia"/>
          <w:sz w:val="28"/>
          <w:szCs w:val="28"/>
        </w:rPr>
        <w:t>精密空调服务金额：</w:t>
      </w:r>
      <w:r>
        <w:rPr>
          <w:rFonts w:hint="eastAsia"/>
          <w:color w:val="0000FF"/>
          <w:sz w:val="28"/>
          <w:szCs w:val="28"/>
          <w:u w:val="single"/>
          <w:lang w:val="en-US" w:eastAsia="zh-CN"/>
        </w:rPr>
        <w:t xml:space="preserve">       </w:t>
      </w:r>
      <w:r>
        <w:rPr>
          <w:rFonts w:hint="eastAsia"/>
          <w:sz w:val="28"/>
          <w:szCs w:val="28"/>
        </w:rPr>
        <w:t>。共计即人民币：</w:t>
      </w:r>
      <w:r>
        <w:rPr>
          <w:rFonts w:hint="eastAsia"/>
          <w:color w:val="0000FF"/>
          <w:sz w:val="28"/>
          <w:szCs w:val="28"/>
          <w:u w:val="single"/>
          <w:lang w:val="en-US" w:eastAsia="zh-CN"/>
        </w:rPr>
        <w:t xml:space="preserve">         </w:t>
      </w:r>
      <w:r>
        <w:rPr>
          <w:rFonts w:hint="eastAsia"/>
          <w:color w:val="0000FF"/>
          <w:sz w:val="28"/>
          <w:szCs w:val="28"/>
          <w:u w:val="single"/>
        </w:rPr>
        <w:t>（大写：</w:t>
      </w:r>
      <w:r>
        <w:rPr>
          <w:rFonts w:hint="eastAsia"/>
          <w:color w:val="0000FF"/>
          <w:sz w:val="28"/>
          <w:szCs w:val="28"/>
          <w:u w:val="single"/>
          <w:lang w:val="en-US" w:eastAsia="zh-CN"/>
        </w:rPr>
        <w:t xml:space="preserve">           </w:t>
      </w:r>
      <w:r>
        <w:rPr>
          <w:rFonts w:hint="eastAsia"/>
          <w:color w:val="0000FF"/>
          <w:sz w:val="28"/>
          <w:szCs w:val="28"/>
          <w:u w:val="single"/>
        </w:rPr>
        <w:t>）</w:t>
      </w:r>
      <w:r>
        <w:rPr>
          <w:rFonts w:hint="eastAsia"/>
          <w:sz w:val="28"/>
          <w:szCs w:val="28"/>
        </w:rPr>
        <w:t>。含税。</w:t>
      </w:r>
    </w:p>
    <w:p>
      <w:pPr>
        <w:rPr>
          <w:b/>
          <w:bCs/>
          <w:sz w:val="30"/>
          <w:szCs w:val="30"/>
          <w:lang w:bidi="en-US"/>
        </w:rPr>
      </w:pPr>
    </w:p>
    <w:p>
      <w:pPr>
        <w:rPr>
          <w:b/>
          <w:bCs/>
          <w:sz w:val="30"/>
          <w:szCs w:val="30"/>
          <w:lang w:bidi="en-US"/>
        </w:rPr>
      </w:pPr>
      <w:r>
        <w:rPr>
          <w:rFonts w:hint="eastAsia"/>
          <w:b/>
          <w:bCs/>
          <w:sz w:val="30"/>
          <w:szCs w:val="30"/>
          <w:lang w:bidi="en-US"/>
        </w:rPr>
        <w:t>第三章税和付款</w:t>
      </w:r>
    </w:p>
    <w:p>
      <w:pPr>
        <w:ind w:firstLine="280" w:firstLineChars="100"/>
        <w:rPr>
          <w:sz w:val="28"/>
          <w:szCs w:val="28"/>
        </w:rPr>
      </w:pPr>
      <w:r>
        <w:rPr>
          <w:rFonts w:hint="eastAsia"/>
          <w:sz w:val="28"/>
          <w:szCs w:val="28"/>
        </w:rPr>
        <w:t>3</w:t>
      </w:r>
      <w:r>
        <w:rPr>
          <w:sz w:val="28"/>
          <w:szCs w:val="28"/>
        </w:rPr>
        <w:t>.1</w:t>
      </w:r>
      <w:r>
        <w:rPr>
          <w:rFonts w:hint="eastAsia"/>
          <w:sz w:val="28"/>
          <w:szCs w:val="28"/>
        </w:rPr>
        <w:t>、税</w:t>
      </w:r>
      <w:r>
        <w:rPr>
          <w:sz w:val="28"/>
          <w:szCs w:val="28"/>
        </w:rPr>
        <w:t>—</w:t>
      </w:r>
      <w:r>
        <w:rPr>
          <w:rFonts w:hint="eastAsia"/>
          <w:sz w:val="28"/>
          <w:szCs w:val="28"/>
        </w:rPr>
        <w:t>甲、乙双方应按中华人民共和国相关税法的规定，各自缴纳其就本协议应缴纳的税款。</w:t>
      </w:r>
    </w:p>
    <w:p>
      <w:pPr>
        <w:ind w:firstLine="280" w:firstLineChars="100"/>
        <w:rPr>
          <w:color w:val="0000FF"/>
          <w:sz w:val="28"/>
          <w:szCs w:val="28"/>
        </w:rPr>
      </w:pPr>
      <w:r>
        <w:rPr>
          <w:rFonts w:hint="eastAsia"/>
          <w:sz w:val="28"/>
          <w:szCs w:val="28"/>
        </w:rPr>
        <w:t>3</w:t>
      </w:r>
      <w:r>
        <w:rPr>
          <w:sz w:val="28"/>
          <w:szCs w:val="28"/>
        </w:rPr>
        <w:t>.2</w:t>
      </w:r>
      <w:r>
        <w:rPr>
          <w:rFonts w:hint="eastAsia"/>
          <w:sz w:val="28"/>
          <w:szCs w:val="28"/>
        </w:rPr>
        <w:t>、付款</w:t>
      </w:r>
      <w:r>
        <w:rPr>
          <w:sz w:val="28"/>
          <w:szCs w:val="28"/>
        </w:rPr>
        <w:t>—</w:t>
      </w:r>
      <w:r>
        <w:rPr>
          <w:rFonts w:hint="eastAsia"/>
          <w:sz w:val="28"/>
          <w:szCs w:val="28"/>
        </w:rPr>
        <w:t>本合同项基于固定价格进行，</w:t>
      </w:r>
      <w:r>
        <w:rPr>
          <w:rFonts w:hint="eastAsia"/>
          <w:color w:val="auto"/>
          <w:sz w:val="28"/>
          <w:szCs w:val="28"/>
        </w:rPr>
        <w:t>在甲、乙双方签订本协议合同且乙方履行</w:t>
      </w:r>
      <w:r>
        <w:rPr>
          <w:rFonts w:hint="eastAsia"/>
          <w:color w:val="0000FF"/>
          <w:sz w:val="28"/>
          <w:szCs w:val="28"/>
          <w:lang w:val="en-US" w:eastAsia="zh-CN"/>
        </w:rPr>
        <w:t>半年</w:t>
      </w:r>
      <w:r>
        <w:rPr>
          <w:rFonts w:hint="eastAsia"/>
          <w:color w:val="auto"/>
          <w:sz w:val="28"/>
          <w:szCs w:val="28"/>
        </w:rPr>
        <w:t>维保</w:t>
      </w:r>
      <w:r>
        <w:rPr>
          <w:rFonts w:hint="eastAsia"/>
          <w:color w:val="auto"/>
          <w:sz w:val="28"/>
          <w:szCs w:val="28"/>
          <w:lang w:val="en-US" w:eastAsia="zh-CN"/>
        </w:rPr>
        <w:t>服务</w:t>
      </w:r>
      <w:r>
        <w:rPr>
          <w:rFonts w:hint="eastAsia"/>
          <w:color w:val="auto"/>
          <w:sz w:val="28"/>
          <w:szCs w:val="28"/>
        </w:rPr>
        <w:t>后，由乙方开具</w:t>
      </w:r>
      <w:r>
        <w:rPr>
          <w:rFonts w:hint="eastAsia"/>
          <w:color w:val="auto"/>
          <w:sz w:val="28"/>
          <w:szCs w:val="28"/>
          <w:lang w:val="en-US" w:eastAsia="zh-CN"/>
        </w:rPr>
        <w:t>含</w:t>
      </w:r>
      <w:r>
        <w:rPr>
          <w:rFonts w:hint="eastAsia"/>
          <w:color w:val="auto"/>
          <w:sz w:val="28"/>
          <w:szCs w:val="28"/>
        </w:rPr>
        <w:t>税</w:t>
      </w:r>
      <w:r>
        <w:rPr>
          <w:rFonts w:hint="eastAsia"/>
          <w:color w:val="0000FF"/>
          <w:sz w:val="28"/>
          <w:szCs w:val="28"/>
          <w:lang w:eastAsia="zh-CN"/>
        </w:rPr>
        <w:t>全额</w:t>
      </w:r>
      <w:r>
        <w:rPr>
          <w:rFonts w:hint="eastAsia"/>
          <w:color w:val="auto"/>
          <w:sz w:val="28"/>
          <w:szCs w:val="28"/>
        </w:rPr>
        <w:t>发票。甲</w:t>
      </w:r>
      <w:r>
        <w:rPr>
          <w:rFonts w:hint="eastAsia"/>
          <w:color w:val="auto"/>
          <w:sz w:val="28"/>
          <w:szCs w:val="28"/>
          <w:lang w:eastAsia="zh-CN"/>
        </w:rPr>
        <w:t>方在</w:t>
      </w:r>
      <w:r>
        <w:rPr>
          <w:rFonts w:hint="eastAsia"/>
          <w:color w:val="0000FF"/>
          <w:sz w:val="28"/>
          <w:szCs w:val="28"/>
          <w:lang w:val="en-US" w:eastAsia="zh-CN"/>
        </w:rPr>
        <w:t>30</w:t>
      </w:r>
      <w:r>
        <w:rPr>
          <w:rFonts w:hint="eastAsia"/>
          <w:color w:val="auto"/>
          <w:sz w:val="28"/>
          <w:szCs w:val="28"/>
        </w:rPr>
        <w:t>个工作日内一次性支付乙方合同总金额</w:t>
      </w:r>
      <w:r>
        <w:rPr>
          <w:rFonts w:hint="eastAsia"/>
          <w:color w:val="auto"/>
          <w:sz w:val="28"/>
          <w:szCs w:val="28"/>
          <w:lang w:val="en-US" w:eastAsia="zh-CN"/>
        </w:rPr>
        <w:t>5</w:t>
      </w:r>
      <w:r>
        <w:rPr>
          <w:rFonts w:hint="eastAsia"/>
          <w:color w:val="auto"/>
          <w:sz w:val="28"/>
          <w:szCs w:val="28"/>
        </w:rPr>
        <w:t>0</w:t>
      </w:r>
      <w:r>
        <w:rPr>
          <w:color w:val="auto"/>
          <w:sz w:val="28"/>
          <w:szCs w:val="28"/>
        </w:rPr>
        <w:t>%</w:t>
      </w:r>
      <w:r>
        <w:rPr>
          <w:rFonts w:hint="eastAsia"/>
          <w:color w:val="auto"/>
          <w:sz w:val="28"/>
          <w:szCs w:val="28"/>
        </w:rPr>
        <w:t>的服务费即</w:t>
      </w:r>
      <w:r>
        <w:rPr>
          <w:rFonts w:hint="eastAsia"/>
          <w:color w:val="auto"/>
          <w:sz w:val="28"/>
          <w:szCs w:val="28"/>
          <w:lang w:val="en-US" w:eastAsia="zh-CN"/>
        </w:rPr>
        <w:t xml:space="preserve"> </w:t>
      </w:r>
      <w:r>
        <w:rPr>
          <w:rFonts w:hint="eastAsia"/>
          <w:color w:val="0000FF"/>
          <w:sz w:val="28"/>
          <w:szCs w:val="28"/>
          <w:u w:val="single"/>
          <w:lang w:val="en-US" w:eastAsia="zh-CN"/>
        </w:rPr>
        <w:t xml:space="preserve">          </w:t>
      </w:r>
      <w:r>
        <w:rPr>
          <w:rFonts w:hint="eastAsia"/>
          <w:color w:val="0000FF"/>
          <w:sz w:val="28"/>
          <w:szCs w:val="28"/>
          <w:u w:val="single"/>
        </w:rPr>
        <w:t xml:space="preserve"> </w:t>
      </w:r>
      <w:r>
        <w:rPr>
          <w:rFonts w:hint="eastAsia"/>
          <w:color w:val="0000FF"/>
          <w:sz w:val="28"/>
          <w:szCs w:val="28"/>
          <w:u w:val="single"/>
          <w:lang w:val="en-US" w:eastAsia="zh-CN"/>
        </w:rPr>
        <w:t xml:space="preserve"> </w:t>
      </w:r>
      <w:r>
        <w:rPr>
          <w:rFonts w:hint="eastAsia"/>
          <w:color w:val="0000FF"/>
          <w:sz w:val="28"/>
          <w:szCs w:val="28"/>
        </w:rPr>
        <w:t>元（大写：</w:t>
      </w:r>
      <w:r>
        <w:rPr>
          <w:rFonts w:hint="eastAsia"/>
          <w:color w:val="0000FF"/>
          <w:sz w:val="28"/>
          <w:szCs w:val="28"/>
          <w:lang w:val="en-US" w:eastAsia="zh-CN"/>
        </w:rPr>
        <w:t xml:space="preserve">     </w:t>
      </w:r>
      <w:r>
        <w:rPr>
          <w:rFonts w:hint="eastAsia"/>
          <w:color w:val="0000FF"/>
          <w:sz w:val="28"/>
          <w:szCs w:val="28"/>
        </w:rPr>
        <w:t>整）。剩余</w:t>
      </w:r>
      <w:r>
        <w:rPr>
          <w:rFonts w:hint="eastAsia"/>
          <w:color w:val="0000FF"/>
          <w:sz w:val="28"/>
          <w:szCs w:val="28"/>
          <w:lang w:val="en-US" w:eastAsia="zh-CN"/>
        </w:rPr>
        <w:t>5</w:t>
      </w:r>
      <w:r>
        <w:rPr>
          <w:rFonts w:hint="eastAsia"/>
          <w:color w:val="0000FF"/>
          <w:sz w:val="28"/>
          <w:szCs w:val="28"/>
        </w:rPr>
        <w:t>0%的服务费用即</w:t>
      </w:r>
      <w:r>
        <w:rPr>
          <w:rFonts w:hint="eastAsia"/>
          <w:color w:val="0000FF"/>
          <w:sz w:val="28"/>
          <w:szCs w:val="28"/>
          <w:u w:val="single"/>
          <w:lang w:val="en-US" w:eastAsia="zh-CN"/>
        </w:rPr>
        <w:t xml:space="preserve">      </w:t>
      </w:r>
      <w:r>
        <w:rPr>
          <w:rFonts w:hint="eastAsia"/>
          <w:color w:val="0000FF"/>
          <w:sz w:val="28"/>
          <w:szCs w:val="28"/>
          <w:u w:val="single"/>
        </w:rPr>
        <w:t xml:space="preserve"> </w:t>
      </w:r>
      <w:r>
        <w:rPr>
          <w:rFonts w:hint="eastAsia"/>
          <w:color w:val="0000FF"/>
          <w:sz w:val="28"/>
          <w:szCs w:val="28"/>
        </w:rPr>
        <w:t>元（大写：</w:t>
      </w:r>
      <w:r>
        <w:rPr>
          <w:rFonts w:hint="eastAsia"/>
          <w:color w:val="0000FF"/>
          <w:sz w:val="28"/>
          <w:szCs w:val="28"/>
          <w:lang w:val="en-US" w:eastAsia="zh-CN"/>
        </w:rPr>
        <w:t xml:space="preserve">      </w:t>
      </w:r>
      <w:r>
        <w:rPr>
          <w:rFonts w:hint="eastAsia"/>
          <w:color w:val="0000FF"/>
          <w:sz w:val="28"/>
          <w:szCs w:val="28"/>
        </w:rPr>
        <w:t>整）</w:t>
      </w:r>
      <w:r>
        <w:rPr>
          <w:rFonts w:hint="eastAsia"/>
          <w:color w:val="0000FF"/>
          <w:sz w:val="28"/>
          <w:szCs w:val="28"/>
          <w:lang w:eastAsia="zh-CN"/>
        </w:rPr>
        <w:t>作为</w:t>
      </w:r>
      <w:r>
        <w:rPr>
          <w:rFonts w:hint="eastAsia"/>
          <w:color w:val="0000FF"/>
          <w:sz w:val="28"/>
          <w:szCs w:val="28"/>
        </w:rPr>
        <w:t>质押金</w:t>
      </w:r>
      <w:r>
        <w:rPr>
          <w:rFonts w:hint="eastAsia"/>
          <w:color w:val="0000FF"/>
          <w:sz w:val="28"/>
          <w:szCs w:val="28"/>
          <w:lang w:eastAsia="zh-CN"/>
        </w:rPr>
        <w:t>，</w:t>
      </w:r>
      <w:r>
        <w:rPr>
          <w:rFonts w:hint="eastAsia"/>
          <w:color w:val="0000FF"/>
          <w:sz w:val="28"/>
          <w:szCs w:val="28"/>
        </w:rPr>
        <w:t>在合同签订满一年且乙方履行完合同相关内容后</w:t>
      </w:r>
      <w:r>
        <w:rPr>
          <w:rFonts w:hint="eastAsia"/>
          <w:color w:val="0000FF"/>
          <w:sz w:val="28"/>
          <w:szCs w:val="28"/>
          <w:lang w:eastAsia="zh-CN"/>
        </w:rPr>
        <w:t>，</w:t>
      </w:r>
      <w:r>
        <w:rPr>
          <w:rFonts w:hint="eastAsia"/>
          <w:color w:val="0000FF"/>
          <w:sz w:val="28"/>
          <w:szCs w:val="28"/>
          <w:lang w:val="en-US" w:eastAsia="zh-CN"/>
        </w:rPr>
        <w:t>30个工作日内</w:t>
      </w:r>
      <w:r>
        <w:rPr>
          <w:rFonts w:hint="eastAsia"/>
          <w:color w:val="0000FF"/>
          <w:sz w:val="28"/>
          <w:szCs w:val="28"/>
        </w:rPr>
        <w:t>甲方一次性支付给乙方。</w:t>
      </w:r>
    </w:p>
    <w:p>
      <w:pPr>
        <w:ind w:firstLine="280" w:firstLineChars="100"/>
        <w:rPr>
          <w:sz w:val="28"/>
          <w:szCs w:val="28"/>
        </w:rPr>
      </w:pPr>
      <w:r>
        <w:rPr>
          <w:rFonts w:hint="eastAsia"/>
          <w:sz w:val="28"/>
          <w:szCs w:val="28"/>
        </w:rPr>
        <w:t>3</w:t>
      </w:r>
      <w:r>
        <w:rPr>
          <w:sz w:val="28"/>
          <w:szCs w:val="28"/>
        </w:rPr>
        <w:t>.3</w:t>
      </w:r>
      <w:r>
        <w:rPr>
          <w:rFonts w:hint="eastAsia"/>
          <w:sz w:val="28"/>
          <w:szCs w:val="28"/>
        </w:rPr>
        <w:t>、甲方付款前乙方须先提供等额发票。</w:t>
      </w:r>
    </w:p>
    <w:p>
      <w:pPr>
        <w:rPr>
          <w:b/>
          <w:bCs/>
          <w:sz w:val="30"/>
          <w:szCs w:val="30"/>
          <w:lang w:bidi="en-US"/>
        </w:rPr>
      </w:pPr>
    </w:p>
    <w:p>
      <w:pPr>
        <w:rPr>
          <w:b/>
          <w:bCs/>
          <w:sz w:val="30"/>
          <w:szCs w:val="30"/>
          <w:lang w:bidi="en-US"/>
        </w:rPr>
      </w:pPr>
      <w:r>
        <w:rPr>
          <w:rFonts w:hint="eastAsia"/>
          <w:b/>
          <w:bCs/>
          <w:sz w:val="30"/>
          <w:szCs w:val="30"/>
          <w:lang w:bidi="en-US"/>
        </w:rPr>
        <w:t>第四章服务范围、内容及要求</w:t>
      </w:r>
    </w:p>
    <w:p>
      <w:pPr>
        <w:ind w:firstLine="281" w:firstLineChars="100"/>
        <w:rPr>
          <w:b/>
          <w:bCs/>
          <w:sz w:val="28"/>
          <w:szCs w:val="28"/>
          <w:lang w:bidi="en-US"/>
        </w:rPr>
      </w:pPr>
      <w:r>
        <w:rPr>
          <w:rFonts w:hint="eastAsia"/>
          <w:b/>
          <w:bCs/>
          <w:sz w:val="28"/>
          <w:szCs w:val="28"/>
          <w:lang w:bidi="en-US"/>
        </w:rPr>
        <w:t>4</w:t>
      </w:r>
      <w:r>
        <w:rPr>
          <w:b/>
          <w:bCs/>
          <w:sz w:val="28"/>
          <w:szCs w:val="28"/>
          <w:lang w:bidi="en-US"/>
        </w:rPr>
        <w:t>.1</w:t>
      </w:r>
      <w:r>
        <w:rPr>
          <w:rFonts w:hint="eastAsia"/>
          <w:b/>
          <w:bCs/>
          <w:sz w:val="28"/>
          <w:szCs w:val="28"/>
          <w:lang w:bidi="en-US"/>
        </w:rPr>
        <w:t>、服务范围</w:t>
      </w:r>
    </w:p>
    <w:p>
      <w:pPr>
        <w:ind w:firstLine="560" w:firstLineChars="200"/>
        <w:rPr>
          <w:sz w:val="28"/>
          <w:szCs w:val="28"/>
        </w:rPr>
      </w:pPr>
      <w:r>
        <w:rPr>
          <w:rFonts w:hint="eastAsia"/>
          <w:sz w:val="28"/>
          <w:szCs w:val="28"/>
        </w:rPr>
        <w:t>乙方向甲方提供数据机房设备：</w:t>
      </w:r>
      <w:r>
        <w:rPr>
          <w:sz w:val="28"/>
          <w:szCs w:val="28"/>
        </w:rPr>
        <w:t>UPS</w:t>
      </w:r>
      <w:r>
        <w:rPr>
          <w:rFonts w:hint="eastAsia"/>
          <w:sz w:val="28"/>
          <w:szCs w:val="28"/>
        </w:rPr>
        <w:t>系统一</w:t>
      </w:r>
      <w:r>
        <w:rPr>
          <w:rFonts w:hint="eastAsia"/>
          <w:color w:val="auto"/>
          <w:sz w:val="28"/>
          <w:szCs w:val="28"/>
        </w:rPr>
        <w:t>套的维护保养服务</w:t>
      </w:r>
      <w:r>
        <w:rPr>
          <w:rFonts w:hint="eastAsia"/>
          <w:sz w:val="28"/>
          <w:szCs w:val="28"/>
        </w:rPr>
        <w:t>、精密空调一套的维护保养服务。如需更换设备配件费用单独结算。</w:t>
      </w:r>
    </w:p>
    <w:p>
      <w:pPr>
        <w:rPr>
          <w:sz w:val="28"/>
          <w:szCs w:val="28"/>
        </w:rPr>
      </w:pPr>
      <w:r>
        <w:rPr>
          <w:rFonts w:hint="eastAsia"/>
          <w:sz w:val="28"/>
          <w:szCs w:val="28"/>
        </w:rPr>
        <w:t>设备清单：</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850"/>
        <w:gridCol w:w="184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Align w:val="center"/>
          </w:tcPr>
          <w:p>
            <w:pPr>
              <w:rPr>
                <w:b/>
                <w:bCs/>
                <w:sz w:val="24"/>
                <w:szCs w:val="24"/>
              </w:rPr>
            </w:pPr>
            <w:r>
              <w:rPr>
                <w:rFonts w:hint="eastAsia"/>
                <w:b/>
                <w:bCs/>
                <w:sz w:val="24"/>
                <w:szCs w:val="24"/>
              </w:rPr>
              <w:t>序号</w:t>
            </w:r>
          </w:p>
        </w:tc>
        <w:tc>
          <w:tcPr>
            <w:tcW w:w="1276" w:type="dxa"/>
            <w:vAlign w:val="center"/>
          </w:tcPr>
          <w:p>
            <w:pPr>
              <w:rPr>
                <w:b/>
                <w:bCs/>
                <w:sz w:val="24"/>
                <w:szCs w:val="24"/>
              </w:rPr>
            </w:pPr>
            <w:r>
              <w:rPr>
                <w:rFonts w:hint="eastAsia"/>
                <w:b/>
                <w:bCs/>
                <w:sz w:val="24"/>
                <w:szCs w:val="24"/>
              </w:rPr>
              <w:t>名称</w:t>
            </w:r>
          </w:p>
        </w:tc>
        <w:tc>
          <w:tcPr>
            <w:tcW w:w="850" w:type="dxa"/>
            <w:vAlign w:val="center"/>
          </w:tcPr>
          <w:p>
            <w:pPr>
              <w:rPr>
                <w:b/>
                <w:bCs/>
                <w:sz w:val="24"/>
                <w:szCs w:val="24"/>
              </w:rPr>
            </w:pPr>
            <w:r>
              <w:rPr>
                <w:rFonts w:hint="eastAsia"/>
                <w:b/>
                <w:bCs/>
                <w:sz w:val="24"/>
                <w:szCs w:val="24"/>
              </w:rPr>
              <w:t>数量</w:t>
            </w:r>
          </w:p>
        </w:tc>
        <w:tc>
          <w:tcPr>
            <w:tcW w:w="1843" w:type="dxa"/>
            <w:vAlign w:val="center"/>
          </w:tcPr>
          <w:p>
            <w:pPr>
              <w:rPr>
                <w:b/>
                <w:bCs/>
                <w:sz w:val="24"/>
                <w:szCs w:val="24"/>
              </w:rPr>
            </w:pPr>
            <w:r>
              <w:rPr>
                <w:rFonts w:hint="eastAsia"/>
                <w:b/>
                <w:bCs/>
                <w:sz w:val="24"/>
                <w:szCs w:val="24"/>
              </w:rPr>
              <w:t>型号</w:t>
            </w:r>
          </w:p>
        </w:tc>
        <w:tc>
          <w:tcPr>
            <w:tcW w:w="4111" w:type="dxa"/>
            <w:vAlign w:val="center"/>
          </w:tcPr>
          <w:p>
            <w:pP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Align w:val="center"/>
          </w:tcPr>
          <w:p>
            <w:pPr>
              <w:rPr>
                <w:rFonts w:hint="eastAsia" w:eastAsia="宋体"/>
                <w:sz w:val="24"/>
                <w:szCs w:val="24"/>
                <w:lang w:eastAsia="zh-CN"/>
              </w:rPr>
            </w:pPr>
            <w:r>
              <w:rPr>
                <w:rFonts w:hint="eastAsia"/>
                <w:sz w:val="24"/>
                <w:szCs w:val="24"/>
                <w:lang w:val="en-US" w:eastAsia="zh-CN"/>
              </w:rPr>
              <w:t>1</w:t>
            </w:r>
          </w:p>
        </w:tc>
        <w:tc>
          <w:tcPr>
            <w:tcW w:w="1276" w:type="dxa"/>
            <w:vAlign w:val="center"/>
          </w:tcPr>
          <w:p>
            <w:pPr>
              <w:rPr>
                <w:sz w:val="24"/>
                <w:szCs w:val="24"/>
              </w:rPr>
            </w:pPr>
            <w:r>
              <w:rPr>
                <w:rFonts w:hint="eastAsia"/>
                <w:sz w:val="24"/>
                <w:szCs w:val="24"/>
              </w:rPr>
              <w:t>UPS系统</w:t>
            </w:r>
          </w:p>
        </w:tc>
        <w:tc>
          <w:tcPr>
            <w:tcW w:w="850" w:type="dxa"/>
            <w:vAlign w:val="center"/>
          </w:tcPr>
          <w:p>
            <w:pPr>
              <w:jc w:val="center"/>
              <w:rPr>
                <w:sz w:val="24"/>
                <w:szCs w:val="24"/>
              </w:rPr>
            </w:pPr>
            <w:r>
              <w:rPr>
                <w:rFonts w:hint="eastAsia"/>
                <w:sz w:val="24"/>
                <w:szCs w:val="24"/>
              </w:rPr>
              <w:t>1套</w:t>
            </w:r>
          </w:p>
        </w:tc>
        <w:tc>
          <w:tcPr>
            <w:tcW w:w="1843" w:type="dxa"/>
            <w:vAlign w:val="center"/>
          </w:tcPr>
          <w:p>
            <w:pPr>
              <w:jc w:val="center"/>
              <w:rPr>
                <w:sz w:val="24"/>
                <w:szCs w:val="24"/>
              </w:rPr>
            </w:pPr>
            <w:r>
              <w:rPr>
                <w:rFonts w:hint="eastAsia"/>
                <w:sz w:val="24"/>
                <w:szCs w:val="24"/>
              </w:rPr>
              <w:t>SANTAK</w:t>
            </w:r>
          </w:p>
          <w:p>
            <w:pPr>
              <w:jc w:val="center"/>
              <w:rPr>
                <w:sz w:val="24"/>
                <w:szCs w:val="24"/>
              </w:rPr>
            </w:pPr>
            <w:r>
              <w:rPr>
                <w:rFonts w:hint="eastAsia"/>
                <w:sz w:val="24"/>
                <w:szCs w:val="24"/>
              </w:rPr>
              <w:t>(3C3 EX 40KS)</w:t>
            </w:r>
          </w:p>
        </w:tc>
        <w:tc>
          <w:tcPr>
            <w:tcW w:w="4111" w:type="dxa"/>
            <w:tcBorders>
              <w:top w:val="nil"/>
              <w:left w:val="single" w:color="auto" w:sz="4" w:space="0"/>
              <w:bottom w:val="single" w:color="auto" w:sz="4" w:space="0"/>
              <w:right w:val="single" w:color="auto" w:sz="4" w:space="0"/>
            </w:tcBorders>
            <w:shd w:val="clear" w:color="auto" w:fill="auto"/>
            <w:vAlign w:val="center"/>
          </w:tcPr>
          <w:p>
            <w:pPr>
              <w:rPr>
                <w:sz w:val="24"/>
                <w:szCs w:val="24"/>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Align w:val="center"/>
          </w:tcPr>
          <w:p>
            <w:pPr>
              <w:rPr>
                <w:rFonts w:hint="eastAsia" w:eastAsia="宋体"/>
                <w:sz w:val="24"/>
                <w:szCs w:val="24"/>
                <w:lang w:eastAsia="zh-CN"/>
              </w:rPr>
            </w:pPr>
            <w:r>
              <w:rPr>
                <w:rFonts w:hint="eastAsia"/>
                <w:sz w:val="24"/>
                <w:szCs w:val="24"/>
                <w:lang w:val="en-US" w:eastAsia="zh-CN"/>
              </w:rPr>
              <w:t>2</w:t>
            </w:r>
          </w:p>
        </w:tc>
        <w:tc>
          <w:tcPr>
            <w:tcW w:w="1276" w:type="dxa"/>
            <w:vAlign w:val="center"/>
          </w:tcPr>
          <w:p>
            <w:pPr>
              <w:rPr>
                <w:sz w:val="24"/>
                <w:szCs w:val="24"/>
              </w:rPr>
            </w:pPr>
            <w:r>
              <w:rPr>
                <w:rFonts w:hint="eastAsia"/>
                <w:sz w:val="24"/>
                <w:szCs w:val="24"/>
              </w:rPr>
              <w:t>精密空调</w:t>
            </w:r>
          </w:p>
        </w:tc>
        <w:tc>
          <w:tcPr>
            <w:tcW w:w="850" w:type="dxa"/>
            <w:vAlign w:val="center"/>
          </w:tcPr>
          <w:p>
            <w:pPr>
              <w:jc w:val="center"/>
              <w:rPr>
                <w:sz w:val="24"/>
                <w:szCs w:val="24"/>
              </w:rPr>
            </w:pPr>
            <w:r>
              <w:rPr>
                <w:rFonts w:hint="eastAsia"/>
                <w:sz w:val="24"/>
                <w:szCs w:val="24"/>
              </w:rPr>
              <w:t>1套</w:t>
            </w:r>
          </w:p>
        </w:tc>
        <w:tc>
          <w:tcPr>
            <w:tcW w:w="1843" w:type="dxa"/>
            <w:vAlign w:val="center"/>
          </w:tcPr>
          <w:p>
            <w:pPr>
              <w:jc w:val="center"/>
              <w:rPr>
                <w:sz w:val="24"/>
                <w:szCs w:val="24"/>
              </w:rPr>
            </w:pPr>
            <w:r>
              <w:rPr>
                <w:rFonts w:hint="eastAsia"/>
                <w:sz w:val="24"/>
                <w:szCs w:val="24"/>
              </w:rPr>
              <w:t>joton(jmd18)</w:t>
            </w:r>
          </w:p>
        </w:tc>
        <w:tc>
          <w:tcPr>
            <w:tcW w:w="4111" w:type="dxa"/>
            <w:tcBorders>
              <w:top w:val="nil"/>
              <w:left w:val="single" w:color="auto" w:sz="4" w:space="0"/>
              <w:bottom w:val="single" w:color="auto" w:sz="4" w:space="0"/>
              <w:right w:val="single" w:color="auto" w:sz="4" w:space="0"/>
            </w:tcBorders>
            <w:shd w:val="clear" w:color="auto" w:fill="auto"/>
            <w:vAlign w:val="center"/>
          </w:tcPr>
          <w:p>
            <w:pPr>
              <w:rPr>
                <w:rFonts w:hint="default"/>
                <w:sz w:val="24"/>
                <w:szCs w:val="24"/>
                <w:lang w:val="en-US"/>
              </w:rPr>
            </w:pPr>
            <w:r>
              <w:rPr>
                <w:rFonts w:hint="eastAsia"/>
                <w:sz w:val="24"/>
                <w:szCs w:val="24"/>
                <w:lang w:val="en-US" w:eastAsia="zh-CN"/>
              </w:rPr>
              <w:t xml:space="preserve"> </w:t>
            </w:r>
          </w:p>
        </w:tc>
      </w:tr>
    </w:tbl>
    <w:p>
      <w:pPr>
        <w:rPr>
          <w:sz w:val="28"/>
          <w:szCs w:val="28"/>
        </w:rPr>
      </w:pPr>
    </w:p>
    <w:p>
      <w:pPr>
        <w:ind w:firstLine="281" w:firstLineChars="100"/>
        <w:rPr>
          <w:bCs/>
          <w:sz w:val="28"/>
          <w:szCs w:val="28"/>
          <w:lang w:bidi="en-US"/>
        </w:rPr>
      </w:pPr>
      <w:r>
        <w:rPr>
          <w:rFonts w:hint="eastAsia"/>
          <w:b/>
          <w:bCs/>
          <w:sz w:val="28"/>
          <w:szCs w:val="28"/>
          <w:lang w:bidi="en-US"/>
        </w:rPr>
        <w:t>4.2、</w:t>
      </w:r>
      <w:r>
        <w:rPr>
          <w:b/>
          <w:bCs/>
          <w:sz w:val="28"/>
          <w:szCs w:val="28"/>
          <w:lang w:bidi="en-US"/>
        </w:rPr>
        <w:t>服务内容：</w:t>
      </w:r>
      <w:r>
        <w:rPr>
          <w:rFonts w:hint="eastAsia"/>
          <w:bCs/>
          <w:sz w:val="28"/>
          <w:szCs w:val="28"/>
          <w:lang w:bidi="en-US"/>
        </w:rPr>
        <w:t>包含日常巡检、保养除尘、应急维修、技术支持服务。</w:t>
      </w:r>
    </w:p>
    <w:p>
      <w:pPr>
        <w:ind w:firstLine="281" w:firstLineChars="100"/>
        <w:rPr>
          <w:b/>
          <w:bCs/>
          <w:sz w:val="28"/>
          <w:szCs w:val="28"/>
          <w:lang w:bidi="en-US"/>
        </w:rPr>
      </w:pPr>
      <w:r>
        <w:rPr>
          <w:rFonts w:hint="eastAsia"/>
          <w:b/>
          <w:bCs/>
          <w:sz w:val="28"/>
          <w:szCs w:val="28"/>
          <w:lang w:bidi="en-US"/>
        </w:rPr>
        <w:t>4</w:t>
      </w:r>
      <w:r>
        <w:rPr>
          <w:b/>
          <w:bCs/>
          <w:sz w:val="28"/>
          <w:szCs w:val="28"/>
          <w:lang w:bidi="en-US"/>
        </w:rPr>
        <w:t>.</w:t>
      </w:r>
      <w:r>
        <w:rPr>
          <w:rFonts w:hint="eastAsia"/>
          <w:b/>
          <w:bCs/>
          <w:sz w:val="28"/>
          <w:szCs w:val="28"/>
          <w:lang w:bidi="en-US"/>
        </w:rPr>
        <w:t>2.</w:t>
      </w:r>
      <w:r>
        <w:rPr>
          <w:rFonts w:hint="eastAsia"/>
          <w:b/>
          <w:bCs/>
          <w:sz w:val="28"/>
          <w:szCs w:val="28"/>
          <w:lang w:val="en-US" w:eastAsia="zh-CN" w:bidi="en-US"/>
        </w:rPr>
        <w:t>1</w:t>
      </w:r>
      <w:r>
        <w:rPr>
          <w:rFonts w:hint="eastAsia"/>
          <w:b/>
          <w:bCs/>
          <w:sz w:val="28"/>
          <w:szCs w:val="28"/>
          <w:lang w:bidi="en-US"/>
        </w:rPr>
        <w:t>、</w:t>
      </w:r>
      <w:r>
        <w:rPr>
          <w:b/>
          <w:bCs/>
          <w:sz w:val="28"/>
          <w:szCs w:val="28"/>
          <w:lang w:bidi="en-US"/>
        </w:rPr>
        <w:t>UPS</w:t>
      </w:r>
      <w:r>
        <w:rPr>
          <w:rFonts w:hint="eastAsia"/>
          <w:b/>
          <w:bCs/>
          <w:sz w:val="28"/>
          <w:szCs w:val="28"/>
          <w:lang w:bidi="en-US"/>
        </w:rPr>
        <w:t>系统服务内容</w:t>
      </w:r>
    </w:p>
    <w:p>
      <w:pPr>
        <w:ind w:firstLine="281" w:firstLineChars="100"/>
        <w:rPr>
          <w:b/>
          <w:bCs/>
          <w:sz w:val="28"/>
          <w:szCs w:val="28"/>
          <w:lang w:bidi="en-US"/>
        </w:rPr>
      </w:pPr>
      <w:r>
        <w:rPr>
          <w:b/>
          <w:bCs/>
          <w:sz w:val="28"/>
          <w:szCs w:val="28"/>
          <w:lang w:bidi="en-US"/>
        </w:rPr>
        <w:t>UPS</w:t>
      </w:r>
      <w:r>
        <w:rPr>
          <w:rFonts w:hint="eastAsia"/>
          <w:b/>
          <w:bCs/>
          <w:sz w:val="28"/>
          <w:szCs w:val="28"/>
          <w:lang w:bidi="en-US"/>
        </w:rPr>
        <w:t>主机维护</w:t>
      </w:r>
    </w:p>
    <w:p>
      <w:pPr>
        <w:ind w:firstLine="280" w:firstLineChars="100"/>
        <w:rPr>
          <w:bCs/>
          <w:sz w:val="28"/>
          <w:szCs w:val="28"/>
          <w:lang w:bidi="en-US"/>
        </w:rPr>
      </w:pPr>
      <w:r>
        <w:rPr>
          <w:bCs/>
          <w:sz w:val="28"/>
          <w:szCs w:val="28"/>
          <w:lang w:bidi="en-US"/>
        </w:rPr>
        <w:t xml:space="preserve">1. </w:t>
      </w:r>
      <w:r>
        <w:rPr>
          <w:rFonts w:hint="eastAsia"/>
          <w:bCs/>
          <w:sz w:val="28"/>
          <w:szCs w:val="28"/>
          <w:lang w:bidi="en-US"/>
        </w:rPr>
        <w:t>外观检查：面板显示、按键、指示灯、风扇运行是否正常；</w:t>
      </w:r>
    </w:p>
    <w:p>
      <w:pPr>
        <w:ind w:firstLine="280" w:firstLineChars="100"/>
        <w:rPr>
          <w:bCs/>
          <w:sz w:val="28"/>
          <w:szCs w:val="28"/>
          <w:lang w:bidi="en-US"/>
        </w:rPr>
      </w:pPr>
      <w:r>
        <w:rPr>
          <w:bCs/>
          <w:sz w:val="28"/>
          <w:szCs w:val="28"/>
          <w:lang w:bidi="en-US"/>
        </w:rPr>
        <w:t xml:space="preserve">2. </w:t>
      </w:r>
      <w:r>
        <w:rPr>
          <w:rFonts w:hint="eastAsia"/>
          <w:bCs/>
          <w:sz w:val="28"/>
          <w:szCs w:val="28"/>
          <w:lang w:bidi="en-US"/>
        </w:rPr>
        <w:t>设备内部电感、电解电容和功率线的外观检查；</w:t>
      </w:r>
    </w:p>
    <w:p>
      <w:pPr>
        <w:ind w:firstLine="280" w:firstLineChars="100"/>
        <w:rPr>
          <w:bCs/>
          <w:sz w:val="28"/>
          <w:szCs w:val="28"/>
          <w:lang w:bidi="en-US"/>
        </w:rPr>
      </w:pPr>
      <w:r>
        <w:rPr>
          <w:bCs/>
          <w:sz w:val="28"/>
          <w:szCs w:val="28"/>
          <w:lang w:bidi="en-US"/>
        </w:rPr>
        <w:t xml:space="preserve">3. </w:t>
      </w:r>
      <w:r>
        <w:rPr>
          <w:rFonts w:hint="eastAsia"/>
          <w:bCs/>
          <w:sz w:val="28"/>
          <w:szCs w:val="28"/>
          <w:lang w:bidi="en-US"/>
        </w:rPr>
        <w:t>设备内部各功率部件及电路板信号线的物理连接检查；</w:t>
      </w:r>
    </w:p>
    <w:p>
      <w:pPr>
        <w:ind w:firstLine="280" w:firstLineChars="100"/>
        <w:rPr>
          <w:bCs/>
          <w:sz w:val="28"/>
          <w:szCs w:val="28"/>
          <w:lang w:bidi="en-US"/>
        </w:rPr>
      </w:pPr>
      <w:r>
        <w:rPr>
          <w:bCs/>
          <w:sz w:val="28"/>
          <w:szCs w:val="28"/>
          <w:lang w:bidi="en-US"/>
        </w:rPr>
        <w:t xml:space="preserve">4. </w:t>
      </w:r>
      <w:r>
        <w:rPr>
          <w:rFonts w:hint="eastAsia"/>
          <w:bCs/>
          <w:sz w:val="28"/>
          <w:szCs w:val="28"/>
          <w:lang w:bidi="en-US"/>
        </w:rPr>
        <w:t>检查模块、电路板、导轨、连接端子的金属件是否出现氧化；</w:t>
      </w:r>
    </w:p>
    <w:p>
      <w:pPr>
        <w:ind w:firstLine="280" w:firstLineChars="100"/>
        <w:rPr>
          <w:bCs/>
          <w:sz w:val="28"/>
          <w:szCs w:val="28"/>
          <w:lang w:bidi="en-US"/>
        </w:rPr>
      </w:pPr>
      <w:r>
        <w:rPr>
          <w:bCs/>
          <w:sz w:val="28"/>
          <w:szCs w:val="28"/>
          <w:lang w:bidi="en-US"/>
        </w:rPr>
        <w:t xml:space="preserve">5. </w:t>
      </w:r>
      <w:r>
        <w:rPr>
          <w:rFonts w:hint="eastAsia"/>
          <w:bCs/>
          <w:sz w:val="28"/>
          <w:szCs w:val="28"/>
          <w:lang w:bidi="en-US"/>
        </w:rPr>
        <w:t>检查设备清洁程度，特别是设备内部的积尘及其他物质；</w:t>
      </w:r>
    </w:p>
    <w:p>
      <w:pPr>
        <w:ind w:firstLine="280" w:firstLineChars="100"/>
        <w:rPr>
          <w:bCs/>
          <w:sz w:val="28"/>
          <w:szCs w:val="28"/>
          <w:lang w:bidi="en-US"/>
        </w:rPr>
      </w:pPr>
      <w:r>
        <w:rPr>
          <w:bCs/>
          <w:sz w:val="28"/>
          <w:szCs w:val="28"/>
          <w:lang w:bidi="en-US"/>
        </w:rPr>
        <w:t xml:space="preserve">6. </w:t>
      </w:r>
      <w:r>
        <w:rPr>
          <w:rFonts w:hint="eastAsia"/>
          <w:bCs/>
          <w:sz w:val="28"/>
          <w:szCs w:val="28"/>
          <w:lang w:bidi="en-US"/>
        </w:rPr>
        <w:t>设备绝缘检查；</w:t>
      </w:r>
    </w:p>
    <w:p>
      <w:pPr>
        <w:ind w:firstLine="280" w:firstLineChars="100"/>
        <w:rPr>
          <w:bCs/>
          <w:sz w:val="28"/>
          <w:szCs w:val="28"/>
          <w:lang w:bidi="en-US"/>
        </w:rPr>
      </w:pPr>
      <w:r>
        <w:rPr>
          <w:bCs/>
          <w:sz w:val="28"/>
          <w:szCs w:val="28"/>
          <w:lang w:bidi="en-US"/>
        </w:rPr>
        <w:t xml:space="preserve">7. </w:t>
      </w:r>
      <w:r>
        <w:rPr>
          <w:rFonts w:hint="eastAsia"/>
          <w:bCs/>
          <w:sz w:val="28"/>
          <w:szCs w:val="28"/>
          <w:lang w:bidi="en-US"/>
        </w:rPr>
        <w:t>设备运行环境检查：设备通风及散热是否良好、环境温度，设备有无进水可能；</w:t>
      </w:r>
    </w:p>
    <w:p>
      <w:pPr>
        <w:ind w:firstLine="280" w:firstLineChars="100"/>
        <w:rPr>
          <w:rFonts w:hint="eastAsia"/>
          <w:bCs/>
          <w:sz w:val="28"/>
          <w:szCs w:val="28"/>
          <w:lang w:bidi="en-US"/>
        </w:rPr>
      </w:pPr>
      <w:r>
        <w:rPr>
          <w:bCs/>
          <w:sz w:val="28"/>
          <w:szCs w:val="28"/>
          <w:lang w:bidi="en-US"/>
        </w:rPr>
        <w:t xml:space="preserve">8. UPS </w:t>
      </w:r>
      <w:r>
        <w:rPr>
          <w:rFonts w:hint="eastAsia"/>
          <w:bCs/>
          <w:sz w:val="28"/>
          <w:szCs w:val="28"/>
          <w:lang w:bidi="en-US"/>
        </w:rPr>
        <w:t>运行参数的检查：整流器（充电器）、逆变器、静态旁路、负载运行参数是否正常、检测值与实际测量值是否有偏差。</w:t>
      </w:r>
    </w:p>
    <w:p>
      <w:pPr>
        <w:ind w:firstLine="280" w:firstLineChars="100"/>
        <w:rPr>
          <w:rFonts w:hint="eastAsia"/>
          <w:bCs/>
          <w:color w:val="1D41D5"/>
          <w:sz w:val="28"/>
          <w:szCs w:val="28"/>
          <w:highlight w:val="none"/>
          <w:lang w:bidi="en-US"/>
        </w:rPr>
      </w:pPr>
      <w:r>
        <w:rPr>
          <w:rFonts w:hint="eastAsia"/>
          <w:bCs/>
          <w:sz w:val="28"/>
          <w:szCs w:val="28"/>
          <w:lang w:bidi="en-US"/>
        </w:rPr>
        <w:t>9</w:t>
      </w:r>
      <w:r>
        <w:rPr>
          <w:rFonts w:hint="eastAsia"/>
          <w:bCs/>
          <w:sz w:val="28"/>
          <w:szCs w:val="28"/>
          <w:lang w:eastAsia="zh-CN" w:bidi="en-US"/>
        </w:rPr>
        <w:t>.</w:t>
      </w:r>
      <w:r>
        <w:rPr>
          <w:rFonts w:hint="eastAsia"/>
          <w:bCs/>
          <w:sz w:val="28"/>
          <w:szCs w:val="28"/>
          <w:lang w:val="en-US" w:eastAsia="zh-CN" w:bidi="en-US"/>
        </w:rPr>
        <w:t xml:space="preserve"> </w:t>
      </w:r>
      <w:r>
        <w:rPr>
          <w:rFonts w:hint="eastAsia"/>
          <w:bCs/>
          <w:sz w:val="28"/>
          <w:szCs w:val="28"/>
          <w:lang w:bidi="en-US"/>
        </w:rPr>
        <w:t>提供UPS备用主机。（调试好后能够满足甲方使用需求）</w:t>
      </w:r>
    </w:p>
    <w:p>
      <w:pPr>
        <w:ind w:firstLine="281" w:firstLineChars="100"/>
        <w:rPr>
          <w:b/>
          <w:bCs/>
          <w:sz w:val="28"/>
          <w:szCs w:val="28"/>
          <w:lang w:bidi="en-US"/>
        </w:rPr>
      </w:pPr>
      <w:r>
        <w:rPr>
          <w:b/>
          <w:bCs/>
          <w:sz w:val="28"/>
          <w:szCs w:val="28"/>
          <w:lang w:bidi="en-US"/>
        </w:rPr>
        <w:t xml:space="preserve">UPS </w:t>
      </w:r>
      <w:r>
        <w:rPr>
          <w:rFonts w:hint="eastAsia"/>
          <w:b/>
          <w:bCs/>
          <w:sz w:val="28"/>
          <w:szCs w:val="28"/>
          <w:lang w:bidi="en-US"/>
        </w:rPr>
        <w:t>配套电池和电池机房的检查（机外电池）</w:t>
      </w:r>
    </w:p>
    <w:p>
      <w:pPr>
        <w:pStyle w:val="7"/>
        <w:numPr>
          <w:ilvl w:val="0"/>
          <w:numId w:val="2"/>
        </w:numPr>
        <w:ind w:firstLineChars="0"/>
        <w:rPr>
          <w:bCs/>
          <w:sz w:val="28"/>
          <w:szCs w:val="28"/>
          <w:lang w:bidi="en-US"/>
        </w:rPr>
      </w:pPr>
      <w:r>
        <w:rPr>
          <w:rFonts w:hint="eastAsia"/>
          <w:bCs/>
          <w:sz w:val="28"/>
          <w:szCs w:val="28"/>
          <w:lang w:bidi="en-US"/>
        </w:rPr>
        <w:t>温度测量：测量电池机房的环境温度；</w:t>
      </w:r>
    </w:p>
    <w:p>
      <w:pPr>
        <w:pStyle w:val="7"/>
        <w:numPr>
          <w:ilvl w:val="0"/>
          <w:numId w:val="2"/>
        </w:numPr>
        <w:ind w:firstLineChars="0"/>
        <w:rPr>
          <w:bCs/>
          <w:sz w:val="28"/>
          <w:szCs w:val="28"/>
          <w:lang w:bidi="en-US"/>
        </w:rPr>
      </w:pPr>
      <w:r>
        <w:rPr>
          <w:rFonts w:hint="eastAsia"/>
          <w:bCs/>
          <w:sz w:val="28"/>
          <w:szCs w:val="28"/>
          <w:lang w:bidi="en-US"/>
        </w:rPr>
        <w:t>电池外观检查：外观是否变形、渗漏，安全阀周围有无酸雾酸液，极柱是否有腐蚀、爬酸现象，极柱与电池连接线是否有松动；</w:t>
      </w:r>
    </w:p>
    <w:p>
      <w:pPr>
        <w:pStyle w:val="7"/>
        <w:numPr>
          <w:ilvl w:val="0"/>
          <w:numId w:val="2"/>
        </w:numPr>
        <w:ind w:firstLineChars="0"/>
        <w:rPr>
          <w:bCs/>
          <w:sz w:val="28"/>
          <w:szCs w:val="28"/>
          <w:lang w:bidi="en-US"/>
        </w:rPr>
      </w:pPr>
      <w:r>
        <w:rPr>
          <w:rFonts w:hint="eastAsia"/>
          <w:bCs/>
          <w:sz w:val="28"/>
          <w:szCs w:val="28"/>
          <w:lang w:bidi="en-US"/>
        </w:rPr>
        <w:t>电池绝缘检查；</w:t>
      </w:r>
    </w:p>
    <w:p>
      <w:pPr>
        <w:pStyle w:val="7"/>
        <w:numPr>
          <w:ilvl w:val="0"/>
          <w:numId w:val="2"/>
        </w:numPr>
        <w:ind w:firstLineChars="0"/>
        <w:rPr>
          <w:bCs/>
          <w:sz w:val="28"/>
          <w:szCs w:val="28"/>
          <w:lang w:bidi="en-US"/>
        </w:rPr>
      </w:pPr>
      <w:r>
        <w:rPr>
          <w:rFonts w:hint="eastAsia"/>
          <w:bCs/>
          <w:sz w:val="28"/>
          <w:szCs w:val="28"/>
          <w:lang w:bidi="en-US"/>
        </w:rPr>
        <w:t>电池寿命：当电池达到使用年限时，提前通知用户；</w:t>
      </w:r>
    </w:p>
    <w:p>
      <w:pPr>
        <w:pStyle w:val="7"/>
        <w:numPr>
          <w:ilvl w:val="0"/>
          <w:numId w:val="2"/>
        </w:numPr>
        <w:ind w:firstLineChars="0"/>
        <w:rPr>
          <w:bCs/>
          <w:sz w:val="28"/>
          <w:szCs w:val="28"/>
          <w:lang w:bidi="en-US"/>
        </w:rPr>
      </w:pPr>
      <w:r>
        <w:rPr>
          <w:rFonts w:hint="eastAsia"/>
          <w:bCs/>
          <w:sz w:val="28"/>
          <w:szCs w:val="28"/>
          <w:lang w:bidi="en-US"/>
        </w:rPr>
        <w:t>电池电压测量：检查充电电压是否和电池数量相匹配；</w:t>
      </w:r>
    </w:p>
    <w:p>
      <w:pPr>
        <w:pStyle w:val="7"/>
        <w:numPr>
          <w:ilvl w:val="0"/>
          <w:numId w:val="2"/>
        </w:numPr>
        <w:ind w:firstLineChars="0"/>
        <w:rPr>
          <w:bCs/>
          <w:sz w:val="28"/>
          <w:szCs w:val="28"/>
          <w:lang w:bidi="en-US"/>
        </w:rPr>
      </w:pPr>
      <w:r>
        <w:rPr>
          <w:rFonts w:hint="eastAsia"/>
          <w:bCs/>
          <w:sz w:val="28"/>
          <w:szCs w:val="28"/>
          <w:lang w:bidi="en-US"/>
        </w:rPr>
        <w:t>核对性放电试验</w:t>
      </w:r>
      <w:r>
        <w:rPr>
          <w:rFonts w:hint="eastAsia"/>
          <w:bCs/>
          <w:color w:val="auto"/>
          <w:sz w:val="28"/>
          <w:szCs w:val="28"/>
          <w:lang w:bidi="en-US"/>
        </w:rPr>
        <w:t>（半年一次）。</w:t>
      </w:r>
    </w:p>
    <w:p>
      <w:pPr>
        <w:ind w:firstLine="281" w:firstLineChars="100"/>
        <w:rPr>
          <w:b/>
          <w:bCs/>
          <w:sz w:val="28"/>
          <w:szCs w:val="28"/>
          <w:lang w:bidi="en-US"/>
        </w:rPr>
      </w:pPr>
      <w:r>
        <w:rPr>
          <w:b/>
          <w:bCs/>
          <w:sz w:val="28"/>
          <w:szCs w:val="28"/>
          <w:lang w:bidi="en-US"/>
        </w:rPr>
        <w:t xml:space="preserve">UPS </w:t>
      </w:r>
      <w:r>
        <w:rPr>
          <w:rFonts w:hint="eastAsia"/>
          <w:b/>
          <w:bCs/>
          <w:sz w:val="28"/>
          <w:szCs w:val="28"/>
          <w:lang w:bidi="en-US"/>
        </w:rPr>
        <w:t>配电系统及机房环境的检查</w:t>
      </w:r>
    </w:p>
    <w:p>
      <w:pPr>
        <w:pStyle w:val="7"/>
        <w:numPr>
          <w:ilvl w:val="0"/>
          <w:numId w:val="3"/>
        </w:numPr>
        <w:ind w:firstLineChars="0"/>
        <w:rPr>
          <w:bCs/>
          <w:sz w:val="28"/>
          <w:szCs w:val="28"/>
          <w:lang w:bidi="en-US"/>
        </w:rPr>
      </w:pPr>
      <w:r>
        <w:rPr>
          <w:rFonts w:hint="eastAsia"/>
          <w:bCs/>
          <w:sz w:val="28"/>
          <w:szCs w:val="28"/>
          <w:lang w:bidi="en-US"/>
        </w:rPr>
        <w:t>接地保护检查；</w:t>
      </w:r>
    </w:p>
    <w:p>
      <w:pPr>
        <w:pStyle w:val="7"/>
        <w:numPr>
          <w:ilvl w:val="0"/>
          <w:numId w:val="3"/>
        </w:numPr>
        <w:ind w:firstLineChars="0"/>
        <w:rPr>
          <w:bCs/>
          <w:sz w:val="28"/>
          <w:szCs w:val="28"/>
          <w:lang w:bidi="en-US"/>
        </w:rPr>
      </w:pPr>
      <w:r>
        <w:rPr>
          <w:rFonts w:hint="eastAsia"/>
          <w:bCs/>
          <w:sz w:val="28"/>
          <w:szCs w:val="28"/>
          <w:lang w:bidi="en-US"/>
        </w:rPr>
        <w:t>检查输入输出开关、接线端子、接触器件接触是否良好，容量是否符合要求；</w:t>
      </w:r>
    </w:p>
    <w:p>
      <w:pPr>
        <w:pStyle w:val="7"/>
        <w:numPr>
          <w:ilvl w:val="0"/>
          <w:numId w:val="3"/>
        </w:numPr>
        <w:ind w:firstLineChars="0"/>
        <w:rPr>
          <w:bCs/>
          <w:sz w:val="28"/>
          <w:szCs w:val="28"/>
          <w:lang w:bidi="en-US"/>
        </w:rPr>
      </w:pPr>
      <w:r>
        <w:rPr>
          <w:rFonts w:hint="eastAsia"/>
          <w:bCs/>
          <w:sz w:val="28"/>
          <w:szCs w:val="28"/>
          <w:lang w:bidi="en-US"/>
        </w:rPr>
        <w:t>检查三相输入输出电压、电流，测试零线电流及零地电压；</w:t>
      </w:r>
    </w:p>
    <w:p>
      <w:pPr>
        <w:pStyle w:val="7"/>
        <w:numPr>
          <w:ilvl w:val="0"/>
          <w:numId w:val="3"/>
        </w:numPr>
        <w:ind w:firstLineChars="0"/>
        <w:rPr>
          <w:bCs/>
          <w:sz w:val="28"/>
          <w:szCs w:val="28"/>
          <w:lang w:bidi="en-US"/>
        </w:rPr>
      </w:pPr>
      <w:r>
        <w:rPr>
          <w:rFonts w:hint="eastAsia"/>
          <w:bCs/>
          <w:sz w:val="28"/>
          <w:szCs w:val="28"/>
          <w:lang w:bidi="en-US"/>
        </w:rPr>
        <w:t>测试负载平衡度；</w:t>
      </w:r>
    </w:p>
    <w:p>
      <w:pPr>
        <w:pStyle w:val="7"/>
        <w:numPr>
          <w:ilvl w:val="0"/>
          <w:numId w:val="3"/>
        </w:numPr>
        <w:ind w:firstLineChars="0"/>
        <w:rPr>
          <w:bCs/>
          <w:sz w:val="28"/>
          <w:szCs w:val="28"/>
          <w:lang w:bidi="en-US"/>
        </w:rPr>
      </w:pPr>
      <w:r>
        <w:rPr>
          <w:rFonts w:hint="eastAsia"/>
          <w:bCs/>
          <w:sz w:val="28"/>
          <w:szCs w:val="28"/>
          <w:lang w:bidi="en-US"/>
        </w:rPr>
        <w:t>检查输入输出电缆、开关的温度，检查电缆有无老化、破损，电缆头连接良好；</w:t>
      </w:r>
    </w:p>
    <w:p>
      <w:pPr>
        <w:ind w:firstLine="281" w:firstLineChars="100"/>
        <w:rPr>
          <w:b/>
          <w:bCs/>
          <w:sz w:val="28"/>
          <w:szCs w:val="28"/>
          <w:lang w:bidi="en-US"/>
        </w:rPr>
      </w:pPr>
      <w:r>
        <w:rPr>
          <w:rFonts w:hint="eastAsia"/>
          <w:b/>
          <w:bCs/>
          <w:sz w:val="28"/>
          <w:szCs w:val="28"/>
          <w:lang w:bidi="en-US"/>
        </w:rPr>
        <w:t>4</w:t>
      </w:r>
      <w:r>
        <w:rPr>
          <w:b/>
          <w:bCs/>
          <w:sz w:val="28"/>
          <w:szCs w:val="28"/>
          <w:lang w:bidi="en-US"/>
        </w:rPr>
        <w:t>.</w:t>
      </w:r>
      <w:r>
        <w:rPr>
          <w:rFonts w:hint="eastAsia"/>
          <w:b/>
          <w:bCs/>
          <w:sz w:val="28"/>
          <w:szCs w:val="28"/>
          <w:lang w:bidi="en-US"/>
        </w:rPr>
        <w:t>2.</w:t>
      </w:r>
      <w:r>
        <w:rPr>
          <w:rFonts w:hint="eastAsia"/>
          <w:b/>
          <w:bCs/>
          <w:sz w:val="28"/>
          <w:szCs w:val="28"/>
          <w:lang w:val="en-US" w:eastAsia="zh-CN" w:bidi="en-US"/>
        </w:rPr>
        <w:t>2</w:t>
      </w:r>
      <w:r>
        <w:rPr>
          <w:rFonts w:hint="eastAsia"/>
          <w:b/>
          <w:bCs/>
          <w:sz w:val="28"/>
          <w:szCs w:val="28"/>
          <w:lang w:bidi="en-US"/>
        </w:rPr>
        <w:t>、精密空调服务内容</w:t>
      </w:r>
    </w:p>
    <w:p>
      <w:pPr>
        <w:ind w:firstLine="280" w:firstLineChars="100"/>
        <w:rPr>
          <w:bCs/>
          <w:sz w:val="28"/>
          <w:szCs w:val="28"/>
          <w:lang w:bidi="en-US"/>
        </w:rPr>
      </w:pPr>
      <w:r>
        <w:rPr>
          <w:rFonts w:hint="eastAsia"/>
          <w:bCs/>
          <w:sz w:val="28"/>
          <w:szCs w:val="28"/>
          <w:lang w:bidi="en-US"/>
        </w:rPr>
        <w:t>乙方需定期，为甲方提供全面的阶段性巡检，维护保养，内容包括：</w:t>
      </w:r>
    </w:p>
    <w:p>
      <w:pPr>
        <w:ind w:firstLine="281" w:firstLineChars="100"/>
        <w:rPr>
          <w:b/>
          <w:bCs/>
          <w:sz w:val="28"/>
          <w:szCs w:val="28"/>
          <w:lang w:bidi="en-US"/>
        </w:rPr>
      </w:pPr>
      <w:r>
        <w:rPr>
          <w:rFonts w:hint="eastAsia"/>
          <w:b/>
          <w:bCs/>
          <w:sz w:val="28"/>
          <w:szCs w:val="28"/>
          <w:lang w:bidi="en-US"/>
        </w:rPr>
        <w:t>控制系统：</w:t>
      </w:r>
    </w:p>
    <w:p>
      <w:pPr>
        <w:pStyle w:val="7"/>
        <w:numPr>
          <w:ilvl w:val="0"/>
          <w:numId w:val="4"/>
        </w:numPr>
        <w:ind w:firstLineChars="0"/>
        <w:rPr>
          <w:bCs/>
          <w:sz w:val="28"/>
          <w:szCs w:val="28"/>
          <w:lang w:bidi="en-US"/>
        </w:rPr>
      </w:pPr>
      <w:r>
        <w:rPr>
          <w:rFonts w:hint="eastAsia"/>
          <w:bCs/>
          <w:sz w:val="28"/>
          <w:szCs w:val="28"/>
          <w:lang w:bidi="en-US"/>
        </w:rPr>
        <w:t>检查显示单元是否正常，各设置参数是否正确，查看历史报警记录对报警内容进行分析消除隐患。</w:t>
      </w:r>
    </w:p>
    <w:p>
      <w:pPr>
        <w:ind w:firstLine="281" w:firstLineChars="100"/>
        <w:rPr>
          <w:b/>
          <w:bCs/>
          <w:sz w:val="28"/>
          <w:szCs w:val="28"/>
          <w:lang w:bidi="en-US"/>
        </w:rPr>
      </w:pPr>
      <w:r>
        <w:rPr>
          <w:rFonts w:hint="eastAsia"/>
          <w:b/>
          <w:bCs/>
          <w:sz w:val="28"/>
          <w:szCs w:val="28"/>
          <w:lang w:bidi="en-US"/>
        </w:rPr>
        <w:t>空气过滤器：</w:t>
      </w:r>
    </w:p>
    <w:p>
      <w:pPr>
        <w:pStyle w:val="7"/>
        <w:numPr>
          <w:ilvl w:val="0"/>
          <w:numId w:val="5"/>
        </w:numPr>
        <w:ind w:firstLineChars="0"/>
        <w:rPr>
          <w:bCs/>
          <w:sz w:val="28"/>
          <w:szCs w:val="28"/>
          <w:lang w:bidi="en-US"/>
        </w:rPr>
      </w:pPr>
      <w:r>
        <w:rPr>
          <w:rFonts w:hint="eastAsia"/>
          <w:bCs/>
          <w:sz w:val="28"/>
          <w:szCs w:val="28"/>
          <w:lang w:bidi="en-US"/>
        </w:rPr>
        <w:t>检查空气过滤器，如需更换则更换空气过滤器。</w:t>
      </w:r>
    </w:p>
    <w:p>
      <w:pPr>
        <w:ind w:firstLine="281" w:firstLineChars="100"/>
        <w:rPr>
          <w:b/>
          <w:bCs/>
          <w:sz w:val="28"/>
          <w:szCs w:val="28"/>
          <w:lang w:bidi="en-US"/>
        </w:rPr>
      </w:pPr>
      <w:r>
        <w:rPr>
          <w:rFonts w:hint="eastAsia"/>
          <w:b/>
          <w:bCs/>
          <w:sz w:val="28"/>
          <w:szCs w:val="28"/>
          <w:lang w:bidi="en-US"/>
        </w:rPr>
        <w:t>加湿器：</w:t>
      </w:r>
    </w:p>
    <w:p>
      <w:pPr>
        <w:pStyle w:val="7"/>
        <w:numPr>
          <w:ilvl w:val="0"/>
          <w:numId w:val="6"/>
        </w:numPr>
        <w:ind w:firstLineChars="0"/>
        <w:rPr>
          <w:bCs/>
          <w:sz w:val="28"/>
          <w:szCs w:val="28"/>
          <w:lang w:bidi="en-US"/>
        </w:rPr>
      </w:pPr>
      <w:r>
        <w:rPr>
          <w:rFonts w:hint="eastAsia"/>
          <w:bCs/>
          <w:sz w:val="28"/>
          <w:szCs w:val="28"/>
          <w:lang w:bidi="en-US"/>
        </w:rPr>
        <w:t>检查蒸汽加湿器是否结垢，如结垢需拆下加湿器需进行清洗或更换；</w:t>
      </w:r>
    </w:p>
    <w:p>
      <w:pPr>
        <w:pStyle w:val="7"/>
        <w:numPr>
          <w:ilvl w:val="0"/>
          <w:numId w:val="6"/>
        </w:numPr>
        <w:ind w:firstLineChars="0"/>
        <w:rPr>
          <w:bCs/>
          <w:sz w:val="28"/>
          <w:szCs w:val="28"/>
          <w:lang w:bidi="en-US"/>
        </w:rPr>
      </w:pPr>
      <w:r>
        <w:rPr>
          <w:rFonts w:hint="eastAsia"/>
          <w:bCs/>
          <w:sz w:val="28"/>
          <w:szCs w:val="28"/>
          <w:lang w:bidi="en-US"/>
        </w:rPr>
        <w:t>拆下蒸汽加湿器，检查三相加湿电极是否接触紧密，是否有破损，保证加湿时的电路安全；运行稳定</w:t>
      </w:r>
    </w:p>
    <w:p>
      <w:pPr>
        <w:pStyle w:val="7"/>
        <w:numPr>
          <w:ilvl w:val="0"/>
          <w:numId w:val="6"/>
        </w:numPr>
        <w:ind w:firstLineChars="0"/>
        <w:rPr>
          <w:bCs/>
          <w:sz w:val="28"/>
          <w:szCs w:val="28"/>
          <w:lang w:bidi="en-US"/>
        </w:rPr>
      </w:pPr>
      <w:r>
        <w:rPr>
          <w:rFonts w:hint="eastAsia"/>
          <w:bCs/>
          <w:sz w:val="28"/>
          <w:szCs w:val="28"/>
          <w:lang w:bidi="en-US"/>
        </w:rPr>
        <w:t>运用维修模式检查上水是否通畅且速度平衡；</w:t>
      </w:r>
    </w:p>
    <w:p>
      <w:pPr>
        <w:pStyle w:val="7"/>
        <w:numPr>
          <w:ilvl w:val="0"/>
          <w:numId w:val="6"/>
        </w:numPr>
        <w:ind w:firstLineChars="0"/>
        <w:rPr>
          <w:bCs/>
          <w:sz w:val="28"/>
          <w:szCs w:val="28"/>
          <w:lang w:bidi="en-US"/>
        </w:rPr>
      </w:pPr>
      <w:r>
        <w:rPr>
          <w:rFonts w:hint="eastAsia"/>
          <w:bCs/>
          <w:sz w:val="28"/>
          <w:szCs w:val="28"/>
          <w:lang w:bidi="en-US"/>
        </w:rPr>
        <w:t>运用维修模式检查排水是否通畅；</w:t>
      </w:r>
    </w:p>
    <w:p>
      <w:pPr>
        <w:pStyle w:val="7"/>
        <w:numPr>
          <w:ilvl w:val="0"/>
          <w:numId w:val="6"/>
        </w:numPr>
        <w:ind w:firstLineChars="0"/>
        <w:rPr>
          <w:bCs/>
          <w:sz w:val="28"/>
          <w:szCs w:val="28"/>
          <w:lang w:bidi="en-US"/>
        </w:rPr>
      </w:pPr>
      <w:r>
        <w:rPr>
          <w:rFonts w:hint="eastAsia"/>
          <w:bCs/>
          <w:sz w:val="28"/>
          <w:szCs w:val="28"/>
          <w:lang w:bidi="en-US"/>
        </w:rPr>
        <w:t>运用维修模式检查三相加湿电流是否平衡，且在正常工作范围内；</w:t>
      </w:r>
    </w:p>
    <w:p>
      <w:pPr>
        <w:pStyle w:val="7"/>
        <w:numPr>
          <w:ilvl w:val="0"/>
          <w:numId w:val="6"/>
        </w:numPr>
        <w:ind w:firstLineChars="0"/>
        <w:rPr>
          <w:bCs/>
          <w:sz w:val="28"/>
          <w:szCs w:val="28"/>
          <w:lang w:bidi="en-US"/>
        </w:rPr>
      </w:pPr>
      <w:r>
        <w:rPr>
          <w:rFonts w:hint="eastAsia"/>
          <w:bCs/>
          <w:sz w:val="28"/>
          <w:szCs w:val="28"/>
          <w:lang w:bidi="en-US"/>
        </w:rPr>
        <w:t>检查蒸汽输出口是否紧密、漏汽；</w:t>
      </w:r>
    </w:p>
    <w:p>
      <w:pPr>
        <w:pStyle w:val="7"/>
        <w:numPr>
          <w:ilvl w:val="0"/>
          <w:numId w:val="6"/>
        </w:numPr>
        <w:ind w:firstLineChars="0"/>
        <w:rPr>
          <w:bCs/>
          <w:sz w:val="28"/>
          <w:szCs w:val="28"/>
          <w:lang w:bidi="en-US"/>
        </w:rPr>
      </w:pPr>
      <w:r>
        <w:rPr>
          <w:rFonts w:hint="eastAsia"/>
          <w:bCs/>
          <w:sz w:val="28"/>
          <w:szCs w:val="28"/>
          <w:lang w:bidi="en-US"/>
        </w:rPr>
        <w:t>检查蒸汽输出量是否能够保证机房湿度。</w:t>
      </w:r>
    </w:p>
    <w:p>
      <w:pPr>
        <w:ind w:firstLine="281" w:firstLineChars="100"/>
        <w:rPr>
          <w:b/>
          <w:bCs/>
          <w:sz w:val="28"/>
          <w:szCs w:val="28"/>
          <w:lang w:bidi="en-US"/>
        </w:rPr>
      </w:pPr>
      <w:r>
        <w:rPr>
          <w:rFonts w:hint="eastAsia"/>
          <w:b/>
          <w:bCs/>
          <w:sz w:val="28"/>
          <w:szCs w:val="28"/>
          <w:lang w:bidi="en-US"/>
        </w:rPr>
        <w:t>压缩机：</w:t>
      </w:r>
    </w:p>
    <w:p>
      <w:pPr>
        <w:pStyle w:val="7"/>
        <w:numPr>
          <w:ilvl w:val="0"/>
          <w:numId w:val="7"/>
        </w:numPr>
        <w:ind w:firstLineChars="0"/>
        <w:rPr>
          <w:bCs/>
          <w:sz w:val="28"/>
          <w:szCs w:val="28"/>
          <w:lang w:bidi="en-US"/>
        </w:rPr>
      </w:pPr>
      <w:r>
        <w:rPr>
          <w:rFonts w:hint="eastAsia"/>
          <w:bCs/>
          <w:sz w:val="28"/>
          <w:szCs w:val="28"/>
          <w:lang w:bidi="en-US"/>
        </w:rPr>
        <w:t>检查压缩机运转声音，检测运转时的机身温度。</w:t>
      </w:r>
    </w:p>
    <w:p>
      <w:pPr>
        <w:pStyle w:val="7"/>
        <w:numPr>
          <w:ilvl w:val="0"/>
          <w:numId w:val="7"/>
        </w:numPr>
        <w:ind w:firstLineChars="0"/>
        <w:rPr>
          <w:bCs/>
          <w:sz w:val="28"/>
          <w:szCs w:val="28"/>
          <w:lang w:bidi="en-US"/>
        </w:rPr>
      </w:pPr>
      <w:r>
        <w:rPr>
          <w:rFonts w:hint="eastAsia"/>
          <w:bCs/>
          <w:sz w:val="28"/>
          <w:szCs w:val="28"/>
          <w:lang w:bidi="en-US"/>
        </w:rPr>
        <w:t>检测压缩机绕组阻值、工作电流、压缩机绝缘性能。</w:t>
      </w:r>
    </w:p>
    <w:p>
      <w:pPr>
        <w:pStyle w:val="7"/>
        <w:numPr>
          <w:ilvl w:val="0"/>
          <w:numId w:val="7"/>
        </w:numPr>
        <w:ind w:firstLineChars="0"/>
        <w:rPr>
          <w:bCs/>
          <w:sz w:val="28"/>
          <w:szCs w:val="28"/>
          <w:lang w:bidi="en-US"/>
        </w:rPr>
      </w:pPr>
      <w:r>
        <w:rPr>
          <w:rFonts w:hint="eastAsia"/>
          <w:bCs/>
          <w:sz w:val="28"/>
          <w:szCs w:val="28"/>
          <w:lang w:bidi="en-US"/>
        </w:rPr>
        <w:t>全面清洁压缩机各部件，压缩机润滑油，清洗检修。</w:t>
      </w:r>
    </w:p>
    <w:p>
      <w:pPr>
        <w:pStyle w:val="7"/>
        <w:numPr>
          <w:ilvl w:val="0"/>
          <w:numId w:val="7"/>
        </w:numPr>
        <w:ind w:firstLineChars="0"/>
        <w:rPr>
          <w:bCs/>
          <w:sz w:val="28"/>
          <w:szCs w:val="28"/>
          <w:lang w:bidi="en-US"/>
        </w:rPr>
      </w:pPr>
      <w:r>
        <w:rPr>
          <w:rFonts w:hint="eastAsia"/>
          <w:bCs/>
          <w:sz w:val="28"/>
          <w:szCs w:val="28"/>
          <w:lang w:bidi="en-US"/>
        </w:rPr>
        <w:t>检查压缩机密封状态，检查吸、排气压力，检测压缩机高、低压维修阀等易损部件。</w:t>
      </w:r>
    </w:p>
    <w:p>
      <w:pPr>
        <w:pStyle w:val="7"/>
        <w:numPr>
          <w:ilvl w:val="0"/>
          <w:numId w:val="7"/>
        </w:numPr>
        <w:ind w:firstLineChars="0"/>
        <w:rPr>
          <w:bCs/>
          <w:sz w:val="28"/>
          <w:szCs w:val="28"/>
          <w:lang w:bidi="en-US"/>
        </w:rPr>
      </w:pPr>
      <w:r>
        <w:rPr>
          <w:rFonts w:hint="eastAsia"/>
          <w:bCs/>
          <w:sz w:val="28"/>
          <w:szCs w:val="28"/>
          <w:lang w:bidi="en-US"/>
        </w:rPr>
        <w:t>校验高低压保护、过温保护装置。</w:t>
      </w:r>
    </w:p>
    <w:p>
      <w:pPr>
        <w:pStyle w:val="7"/>
        <w:numPr>
          <w:ilvl w:val="0"/>
          <w:numId w:val="7"/>
        </w:numPr>
        <w:ind w:firstLineChars="0"/>
        <w:rPr>
          <w:bCs/>
          <w:sz w:val="28"/>
          <w:szCs w:val="28"/>
          <w:lang w:bidi="en-US"/>
        </w:rPr>
      </w:pPr>
      <w:r>
        <w:rPr>
          <w:rFonts w:hint="eastAsia"/>
          <w:bCs/>
          <w:sz w:val="28"/>
          <w:szCs w:val="28"/>
          <w:lang w:bidi="en-US"/>
        </w:rPr>
        <w:t>检查压缩机接触器等电器部件。</w:t>
      </w:r>
    </w:p>
    <w:p>
      <w:pPr>
        <w:ind w:firstLine="281" w:firstLineChars="100"/>
        <w:rPr>
          <w:b/>
          <w:bCs/>
          <w:sz w:val="28"/>
          <w:szCs w:val="28"/>
          <w:lang w:bidi="en-US"/>
        </w:rPr>
      </w:pPr>
      <w:r>
        <w:rPr>
          <w:rFonts w:hint="eastAsia"/>
          <w:b/>
          <w:bCs/>
          <w:sz w:val="28"/>
          <w:szCs w:val="28"/>
          <w:lang w:bidi="en-US"/>
        </w:rPr>
        <w:t>外部冷凝器：</w:t>
      </w:r>
    </w:p>
    <w:p>
      <w:pPr>
        <w:pStyle w:val="7"/>
        <w:numPr>
          <w:ilvl w:val="0"/>
          <w:numId w:val="8"/>
        </w:numPr>
        <w:ind w:firstLineChars="0"/>
        <w:rPr>
          <w:bCs/>
          <w:sz w:val="28"/>
          <w:szCs w:val="28"/>
          <w:lang w:bidi="en-US"/>
        </w:rPr>
      </w:pPr>
      <w:r>
        <w:rPr>
          <w:rFonts w:hint="eastAsia"/>
          <w:bCs/>
          <w:sz w:val="28"/>
          <w:szCs w:val="28"/>
          <w:lang w:bidi="en-US"/>
        </w:rPr>
        <w:t>检查冷凝器是否清洁，如需清洁需用专用的清洗工具清洗室外冷凝器；</w:t>
      </w:r>
    </w:p>
    <w:p>
      <w:pPr>
        <w:pStyle w:val="7"/>
        <w:numPr>
          <w:ilvl w:val="0"/>
          <w:numId w:val="8"/>
        </w:numPr>
        <w:ind w:firstLineChars="0"/>
        <w:rPr>
          <w:bCs/>
          <w:sz w:val="28"/>
          <w:szCs w:val="28"/>
          <w:lang w:bidi="en-US"/>
        </w:rPr>
      </w:pPr>
      <w:r>
        <w:rPr>
          <w:rFonts w:hint="eastAsia"/>
          <w:bCs/>
          <w:sz w:val="28"/>
          <w:szCs w:val="28"/>
          <w:lang w:bidi="en-US"/>
        </w:rPr>
        <w:t>风扇：检查风扇转动，有无异常噪声，运行电路是否正常；</w:t>
      </w:r>
    </w:p>
    <w:p>
      <w:pPr>
        <w:pStyle w:val="7"/>
        <w:numPr>
          <w:ilvl w:val="0"/>
          <w:numId w:val="8"/>
        </w:numPr>
        <w:ind w:firstLineChars="0"/>
        <w:rPr>
          <w:bCs/>
          <w:sz w:val="28"/>
          <w:szCs w:val="28"/>
          <w:lang w:bidi="en-US"/>
        </w:rPr>
      </w:pPr>
      <w:r>
        <w:rPr>
          <w:rFonts w:hint="eastAsia"/>
          <w:bCs/>
          <w:sz w:val="28"/>
          <w:szCs w:val="28"/>
          <w:lang w:bidi="en-US"/>
        </w:rPr>
        <w:t>检查室外冷凝器的电源开关，工作是否正常，绝缘是否可靠，电气接点是否紧固；</w:t>
      </w:r>
    </w:p>
    <w:p>
      <w:pPr>
        <w:pStyle w:val="7"/>
        <w:numPr>
          <w:ilvl w:val="0"/>
          <w:numId w:val="8"/>
        </w:numPr>
        <w:ind w:firstLineChars="0"/>
        <w:rPr>
          <w:bCs/>
          <w:sz w:val="28"/>
          <w:szCs w:val="28"/>
          <w:lang w:bidi="en-US"/>
        </w:rPr>
      </w:pPr>
      <w:r>
        <w:rPr>
          <w:rFonts w:hint="eastAsia"/>
          <w:bCs/>
          <w:sz w:val="28"/>
          <w:szCs w:val="28"/>
          <w:lang w:bidi="en-US"/>
        </w:rPr>
        <w:t>检查压力控制器，对室外风机的控制是否与设置的一致并且根据当时的具体工作环境调整压力控制器；</w:t>
      </w:r>
    </w:p>
    <w:p>
      <w:pPr>
        <w:pStyle w:val="7"/>
        <w:numPr>
          <w:ilvl w:val="0"/>
          <w:numId w:val="8"/>
        </w:numPr>
        <w:ind w:firstLineChars="0"/>
        <w:rPr>
          <w:bCs/>
          <w:sz w:val="28"/>
          <w:szCs w:val="28"/>
          <w:lang w:bidi="en-US"/>
        </w:rPr>
      </w:pPr>
      <w:r>
        <w:rPr>
          <w:rFonts w:hint="eastAsia"/>
          <w:bCs/>
          <w:sz w:val="28"/>
          <w:szCs w:val="28"/>
          <w:lang w:bidi="en-US"/>
        </w:rPr>
        <w:t>调速器：检查调速器的工作状态，控制是否灵敏。</w:t>
      </w:r>
    </w:p>
    <w:p>
      <w:pPr>
        <w:ind w:firstLine="281" w:firstLineChars="100"/>
        <w:rPr>
          <w:b/>
          <w:bCs/>
          <w:sz w:val="28"/>
          <w:szCs w:val="28"/>
          <w:lang w:bidi="en-US"/>
        </w:rPr>
      </w:pPr>
      <w:r>
        <w:rPr>
          <w:rFonts w:hint="eastAsia"/>
          <w:b/>
          <w:bCs/>
          <w:sz w:val="28"/>
          <w:szCs w:val="28"/>
          <w:lang w:bidi="en-US"/>
        </w:rPr>
        <w:t>蒸发器：</w:t>
      </w:r>
    </w:p>
    <w:p>
      <w:pPr>
        <w:pStyle w:val="7"/>
        <w:numPr>
          <w:ilvl w:val="0"/>
          <w:numId w:val="9"/>
        </w:numPr>
        <w:ind w:firstLineChars="0"/>
        <w:rPr>
          <w:bCs/>
          <w:sz w:val="28"/>
          <w:szCs w:val="28"/>
          <w:lang w:bidi="en-US"/>
        </w:rPr>
      </w:pPr>
      <w:r>
        <w:rPr>
          <w:rFonts w:hint="eastAsia"/>
          <w:bCs/>
          <w:sz w:val="28"/>
          <w:szCs w:val="28"/>
          <w:lang w:bidi="en-US"/>
        </w:rPr>
        <w:t>检查蒸发器是否清洁，如有污垢用药剂清洗，保证足够的热交换量。</w:t>
      </w:r>
      <w:bookmarkStart w:id="0" w:name="OLE_LINK8"/>
    </w:p>
    <w:bookmarkEnd w:id="0"/>
    <w:p>
      <w:pPr>
        <w:ind w:firstLine="281" w:firstLineChars="100"/>
        <w:rPr>
          <w:b/>
          <w:bCs/>
          <w:sz w:val="28"/>
          <w:szCs w:val="28"/>
          <w:lang w:bidi="en-US"/>
        </w:rPr>
      </w:pPr>
      <w:r>
        <w:rPr>
          <w:rFonts w:hint="eastAsia"/>
          <w:b/>
          <w:bCs/>
          <w:sz w:val="28"/>
          <w:szCs w:val="28"/>
          <w:lang w:bidi="en-US"/>
        </w:rPr>
        <w:t>室内风机：</w:t>
      </w:r>
    </w:p>
    <w:p>
      <w:pPr>
        <w:pStyle w:val="7"/>
        <w:numPr>
          <w:ilvl w:val="0"/>
          <w:numId w:val="10"/>
        </w:numPr>
        <w:ind w:firstLineChars="0"/>
        <w:rPr>
          <w:bCs/>
          <w:sz w:val="28"/>
          <w:szCs w:val="28"/>
          <w:lang w:bidi="en-US"/>
        </w:rPr>
      </w:pPr>
      <w:r>
        <w:rPr>
          <w:rFonts w:hint="eastAsia"/>
          <w:bCs/>
          <w:sz w:val="28"/>
          <w:szCs w:val="28"/>
          <w:lang w:bidi="en-US"/>
        </w:rPr>
        <w:t>检查风机马达运转是否正常，有无异常噪音，轴承是否发热，皮带有无松动，裂口等。</w:t>
      </w:r>
    </w:p>
    <w:p>
      <w:pPr>
        <w:ind w:firstLine="281" w:firstLineChars="100"/>
        <w:rPr>
          <w:b/>
          <w:bCs/>
          <w:sz w:val="28"/>
          <w:szCs w:val="28"/>
          <w:lang w:bidi="en-US"/>
        </w:rPr>
      </w:pPr>
      <w:r>
        <w:rPr>
          <w:rFonts w:hint="eastAsia"/>
          <w:b/>
          <w:bCs/>
          <w:sz w:val="28"/>
          <w:szCs w:val="28"/>
          <w:lang w:bidi="en-US"/>
        </w:rPr>
        <w:t>电加热器：</w:t>
      </w:r>
    </w:p>
    <w:p>
      <w:pPr>
        <w:pStyle w:val="7"/>
        <w:numPr>
          <w:ilvl w:val="0"/>
          <w:numId w:val="11"/>
        </w:numPr>
        <w:ind w:firstLineChars="0"/>
        <w:rPr>
          <w:bCs/>
          <w:sz w:val="28"/>
          <w:szCs w:val="28"/>
          <w:lang w:bidi="en-US"/>
        </w:rPr>
      </w:pPr>
      <w:r>
        <w:rPr>
          <w:rFonts w:hint="eastAsia"/>
          <w:bCs/>
          <w:sz w:val="28"/>
          <w:szCs w:val="28"/>
          <w:lang w:bidi="en-US"/>
        </w:rPr>
        <w:t>检查三级电加热器的各级加热电流及各电气接点是否正常。电加热器的过热保护是否灵敏。</w:t>
      </w:r>
    </w:p>
    <w:p>
      <w:pPr>
        <w:ind w:firstLine="281" w:firstLineChars="100"/>
        <w:rPr>
          <w:b/>
          <w:bCs/>
          <w:sz w:val="28"/>
          <w:szCs w:val="28"/>
          <w:lang w:bidi="en-US"/>
        </w:rPr>
      </w:pPr>
      <w:r>
        <w:rPr>
          <w:rFonts w:hint="eastAsia"/>
          <w:b/>
          <w:bCs/>
          <w:sz w:val="28"/>
          <w:szCs w:val="28"/>
          <w:lang w:bidi="en-US"/>
        </w:rPr>
        <w:t>电路：</w:t>
      </w:r>
    </w:p>
    <w:p>
      <w:pPr>
        <w:pStyle w:val="7"/>
        <w:numPr>
          <w:ilvl w:val="0"/>
          <w:numId w:val="12"/>
        </w:numPr>
        <w:ind w:firstLineChars="0"/>
        <w:rPr>
          <w:bCs/>
          <w:sz w:val="28"/>
          <w:szCs w:val="28"/>
          <w:lang w:bidi="en-US"/>
        </w:rPr>
      </w:pPr>
      <w:r>
        <w:rPr>
          <w:rFonts w:hint="eastAsia"/>
          <w:bCs/>
          <w:sz w:val="28"/>
          <w:szCs w:val="28"/>
          <w:lang w:bidi="en-US"/>
        </w:rPr>
        <w:t>检查主电源及各支路的各相电压，电流；</w:t>
      </w:r>
    </w:p>
    <w:p>
      <w:pPr>
        <w:pStyle w:val="7"/>
        <w:numPr>
          <w:ilvl w:val="0"/>
          <w:numId w:val="12"/>
        </w:numPr>
        <w:ind w:firstLineChars="0"/>
        <w:rPr>
          <w:bCs/>
          <w:sz w:val="28"/>
          <w:szCs w:val="28"/>
          <w:lang w:bidi="en-US"/>
        </w:rPr>
      </w:pPr>
      <w:r>
        <w:rPr>
          <w:rFonts w:hint="eastAsia"/>
          <w:bCs/>
          <w:sz w:val="28"/>
          <w:szCs w:val="28"/>
          <w:lang w:bidi="en-US"/>
        </w:rPr>
        <w:t>检查所有的接触器，接触是否可靠、检测吸合的瞬间电流，对各接点进行检查，紧固；</w:t>
      </w:r>
    </w:p>
    <w:p>
      <w:pPr>
        <w:pStyle w:val="7"/>
        <w:numPr>
          <w:ilvl w:val="0"/>
          <w:numId w:val="12"/>
        </w:numPr>
        <w:ind w:firstLineChars="0"/>
        <w:rPr>
          <w:bCs/>
          <w:sz w:val="28"/>
          <w:szCs w:val="28"/>
          <w:lang w:bidi="en-US"/>
        </w:rPr>
      </w:pPr>
      <w:r>
        <w:rPr>
          <w:rFonts w:hint="eastAsia"/>
          <w:bCs/>
          <w:sz w:val="28"/>
          <w:szCs w:val="28"/>
          <w:lang w:bidi="en-US"/>
        </w:rPr>
        <w:t>对二次控制线路进行检测，确保控制的灵敏；</w:t>
      </w:r>
    </w:p>
    <w:p>
      <w:pPr>
        <w:pStyle w:val="7"/>
        <w:numPr>
          <w:ilvl w:val="0"/>
          <w:numId w:val="12"/>
        </w:numPr>
        <w:ind w:firstLineChars="0"/>
        <w:rPr>
          <w:bCs/>
          <w:sz w:val="28"/>
          <w:szCs w:val="28"/>
          <w:lang w:bidi="en-US"/>
        </w:rPr>
      </w:pPr>
      <w:r>
        <w:rPr>
          <w:rFonts w:hint="eastAsia"/>
          <w:bCs/>
          <w:sz w:val="28"/>
          <w:szCs w:val="28"/>
          <w:lang w:bidi="en-US"/>
        </w:rPr>
        <w:t>对各种的系统保护功能进行检测，（例如高压保护，低压保护，过热保护，相序保护等）保证设备的安全运转。</w:t>
      </w:r>
      <w:bookmarkStart w:id="1" w:name="OLE_LINK10"/>
    </w:p>
    <w:bookmarkEnd w:id="1"/>
    <w:p>
      <w:pPr>
        <w:ind w:firstLine="281" w:firstLineChars="100"/>
        <w:rPr>
          <w:b/>
          <w:bCs/>
          <w:sz w:val="28"/>
          <w:szCs w:val="28"/>
          <w:lang w:bidi="en-US"/>
        </w:rPr>
      </w:pPr>
      <w:r>
        <w:rPr>
          <w:rFonts w:hint="eastAsia"/>
          <w:b/>
          <w:bCs/>
          <w:sz w:val="28"/>
          <w:szCs w:val="28"/>
          <w:lang w:bidi="en-US"/>
        </w:rPr>
        <w:t>制冷系统：</w:t>
      </w:r>
    </w:p>
    <w:p>
      <w:pPr>
        <w:pStyle w:val="7"/>
        <w:numPr>
          <w:ilvl w:val="0"/>
          <w:numId w:val="13"/>
        </w:numPr>
        <w:ind w:firstLineChars="0"/>
        <w:rPr>
          <w:bCs/>
          <w:sz w:val="28"/>
          <w:szCs w:val="28"/>
          <w:lang w:bidi="en-US"/>
        </w:rPr>
      </w:pPr>
      <w:r>
        <w:rPr>
          <w:rFonts w:hint="eastAsia"/>
          <w:bCs/>
          <w:sz w:val="28"/>
          <w:szCs w:val="28"/>
          <w:lang w:bidi="en-US"/>
        </w:rPr>
        <w:t>检查制冷系统运行压力（高压、低压）是否正常，并根据当时的室外环境对压力进行适当的调节；</w:t>
      </w:r>
    </w:p>
    <w:p>
      <w:pPr>
        <w:pStyle w:val="7"/>
        <w:numPr>
          <w:ilvl w:val="0"/>
          <w:numId w:val="13"/>
        </w:numPr>
        <w:ind w:firstLineChars="0"/>
        <w:rPr>
          <w:bCs/>
          <w:sz w:val="28"/>
          <w:szCs w:val="28"/>
          <w:lang w:bidi="en-US"/>
        </w:rPr>
      </w:pPr>
      <w:r>
        <w:rPr>
          <w:rFonts w:hint="eastAsia"/>
          <w:bCs/>
          <w:sz w:val="28"/>
          <w:szCs w:val="28"/>
          <w:lang w:bidi="en-US"/>
        </w:rPr>
        <w:t>检查压缩机的三相绕组是否平衡，绕组的绝缘是否可靠；</w:t>
      </w:r>
    </w:p>
    <w:p>
      <w:pPr>
        <w:pStyle w:val="7"/>
        <w:numPr>
          <w:ilvl w:val="0"/>
          <w:numId w:val="13"/>
        </w:numPr>
        <w:ind w:firstLineChars="0"/>
        <w:rPr>
          <w:bCs/>
          <w:sz w:val="28"/>
          <w:szCs w:val="28"/>
          <w:lang w:bidi="en-US"/>
        </w:rPr>
      </w:pPr>
      <w:r>
        <w:rPr>
          <w:rFonts w:hint="eastAsia"/>
          <w:bCs/>
          <w:sz w:val="28"/>
          <w:szCs w:val="28"/>
          <w:lang w:bidi="en-US"/>
        </w:rPr>
        <w:t>进行过热度的测试，判断系统的运行效率是否能够达到指定的性能指标；</w:t>
      </w:r>
    </w:p>
    <w:p>
      <w:pPr>
        <w:pStyle w:val="7"/>
        <w:numPr>
          <w:ilvl w:val="0"/>
          <w:numId w:val="13"/>
        </w:numPr>
        <w:ind w:firstLineChars="0"/>
        <w:rPr>
          <w:bCs/>
          <w:sz w:val="28"/>
          <w:szCs w:val="28"/>
          <w:lang w:bidi="en-US"/>
        </w:rPr>
      </w:pPr>
      <w:r>
        <w:rPr>
          <w:rFonts w:hint="eastAsia"/>
          <w:bCs/>
          <w:sz w:val="28"/>
          <w:szCs w:val="28"/>
          <w:lang w:bidi="en-US"/>
        </w:rPr>
        <w:t>压缩机工作时的声音是否异常，以判定系统的润滑程度。</w:t>
      </w:r>
    </w:p>
    <w:p>
      <w:pPr>
        <w:ind w:firstLine="281" w:firstLineChars="100"/>
        <w:rPr>
          <w:b/>
          <w:bCs/>
          <w:sz w:val="28"/>
          <w:szCs w:val="28"/>
          <w:lang w:bidi="en-US"/>
        </w:rPr>
      </w:pPr>
      <w:r>
        <w:rPr>
          <w:rFonts w:hint="eastAsia"/>
          <w:b/>
          <w:bCs/>
          <w:sz w:val="28"/>
          <w:szCs w:val="28"/>
          <w:lang w:bidi="en-US"/>
        </w:rPr>
        <w:t>送风系统：</w:t>
      </w:r>
    </w:p>
    <w:p>
      <w:pPr>
        <w:pStyle w:val="7"/>
        <w:numPr>
          <w:ilvl w:val="0"/>
          <w:numId w:val="14"/>
        </w:numPr>
        <w:ind w:firstLineChars="0"/>
        <w:rPr>
          <w:bCs/>
          <w:sz w:val="28"/>
          <w:szCs w:val="28"/>
          <w:lang w:bidi="en-US"/>
        </w:rPr>
      </w:pPr>
      <w:r>
        <w:rPr>
          <w:rFonts w:hint="eastAsia"/>
          <w:bCs/>
          <w:sz w:val="28"/>
          <w:szCs w:val="28"/>
          <w:lang w:bidi="en-US"/>
        </w:rPr>
        <w:t>检查内外风机运行电流，噪音，温度，检查风压开关是否动作灵敏，有效</w:t>
      </w:r>
    </w:p>
    <w:p>
      <w:pPr>
        <w:ind w:firstLine="281" w:firstLineChars="100"/>
        <w:rPr>
          <w:b/>
          <w:bCs/>
          <w:sz w:val="28"/>
          <w:szCs w:val="28"/>
          <w:lang w:bidi="en-US"/>
        </w:rPr>
      </w:pPr>
      <w:r>
        <w:rPr>
          <w:b/>
          <w:bCs/>
          <w:sz w:val="28"/>
          <w:szCs w:val="28"/>
          <w:lang w:bidi="en-US"/>
        </w:rPr>
        <w:t>4.</w:t>
      </w:r>
      <w:r>
        <w:rPr>
          <w:rFonts w:hint="eastAsia"/>
          <w:b/>
          <w:bCs/>
          <w:sz w:val="28"/>
          <w:szCs w:val="28"/>
          <w:lang w:bidi="en-US"/>
        </w:rPr>
        <w:t>3、服务要求</w:t>
      </w:r>
    </w:p>
    <w:p>
      <w:pPr>
        <w:ind w:firstLine="281" w:firstLineChars="100"/>
        <w:rPr>
          <w:b/>
          <w:bCs/>
          <w:sz w:val="28"/>
          <w:szCs w:val="28"/>
          <w:lang w:bidi="en-US"/>
        </w:rPr>
      </w:pPr>
      <w:r>
        <w:rPr>
          <w:rFonts w:hint="eastAsia"/>
          <w:b/>
          <w:bCs/>
          <w:sz w:val="28"/>
          <w:szCs w:val="28"/>
          <w:lang w:bidi="en-US"/>
        </w:rPr>
        <w:t>4.3.1、服务频次</w:t>
      </w:r>
    </w:p>
    <w:p>
      <w:pPr>
        <w:ind w:firstLine="560" w:firstLineChars="200"/>
        <w:rPr>
          <w:sz w:val="28"/>
          <w:szCs w:val="28"/>
        </w:rPr>
      </w:pPr>
      <w:r>
        <w:rPr>
          <w:rFonts w:hint="eastAsia"/>
          <w:sz w:val="28"/>
          <w:szCs w:val="28"/>
        </w:rPr>
        <w:t>日常巡检：</w:t>
      </w:r>
    </w:p>
    <w:p>
      <w:pPr>
        <w:pStyle w:val="7"/>
        <w:numPr>
          <w:ilvl w:val="0"/>
          <w:numId w:val="15"/>
        </w:numPr>
        <w:ind w:firstLineChars="0"/>
        <w:rPr>
          <w:bCs/>
          <w:sz w:val="28"/>
          <w:szCs w:val="28"/>
          <w:lang w:bidi="en-US"/>
        </w:rPr>
      </w:pPr>
      <w:r>
        <w:rPr>
          <w:rFonts w:hint="eastAsia"/>
          <w:bCs/>
          <w:sz w:val="28"/>
          <w:szCs w:val="28"/>
          <w:lang w:bidi="en-US"/>
        </w:rPr>
        <w:t>U</w:t>
      </w:r>
      <w:r>
        <w:rPr>
          <w:bCs/>
          <w:sz w:val="28"/>
          <w:szCs w:val="28"/>
          <w:lang w:bidi="en-US"/>
        </w:rPr>
        <w:t>PS</w:t>
      </w:r>
      <w:r>
        <w:rPr>
          <w:rFonts w:hint="eastAsia"/>
          <w:bCs/>
          <w:sz w:val="28"/>
          <w:szCs w:val="28"/>
          <w:lang w:bidi="en-US"/>
        </w:rPr>
        <w:t>系</w:t>
      </w:r>
      <w:r>
        <w:rPr>
          <w:rFonts w:hint="eastAsia"/>
          <w:bCs/>
          <w:color w:val="auto"/>
          <w:sz w:val="28"/>
          <w:szCs w:val="28"/>
          <w:lang w:bidi="en-US"/>
        </w:rPr>
        <w:t>统</w:t>
      </w:r>
      <w:r>
        <w:rPr>
          <w:rFonts w:hint="eastAsia"/>
          <w:b w:val="0"/>
          <w:bCs/>
          <w:color w:val="auto"/>
          <w:sz w:val="28"/>
          <w:szCs w:val="28"/>
          <w:lang w:bidi="en-US"/>
        </w:rPr>
        <w:t>：</w:t>
      </w:r>
      <w:r>
        <w:rPr>
          <w:rFonts w:hint="eastAsia"/>
          <w:b w:val="0"/>
          <w:bCs/>
          <w:color w:val="auto"/>
          <w:sz w:val="28"/>
          <w:szCs w:val="28"/>
          <w:lang w:val="en-US" w:eastAsia="zh-CN" w:bidi="en-US"/>
        </w:rPr>
        <w:t>4</w:t>
      </w:r>
      <w:r>
        <w:rPr>
          <w:b w:val="0"/>
          <w:bCs/>
          <w:color w:val="auto"/>
          <w:sz w:val="28"/>
          <w:szCs w:val="28"/>
          <w:lang w:bidi="en-US"/>
        </w:rPr>
        <w:t>次/</w:t>
      </w:r>
      <w:r>
        <w:rPr>
          <w:rFonts w:hint="eastAsia"/>
          <w:b w:val="0"/>
          <w:bCs/>
          <w:color w:val="auto"/>
          <w:sz w:val="28"/>
          <w:szCs w:val="28"/>
          <w:lang w:bidi="en-US"/>
        </w:rPr>
        <w:t>年</w:t>
      </w:r>
      <w:r>
        <w:rPr>
          <w:b w:val="0"/>
          <w:bCs/>
          <w:color w:val="auto"/>
          <w:sz w:val="28"/>
          <w:szCs w:val="28"/>
          <w:lang w:bidi="en-US"/>
        </w:rPr>
        <w:t>；</w:t>
      </w:r>
    </w:p>
    <w:p>
      <w:pPr>
        <w:pStyle w:val="7"/>
        <w:numPr>
          <w:ilvl w:val="0"/>
          <w:numId w:val="15"/>
        </w:numPr>
        <w:ind w:firstLineChars="0"/>
        <w:rPr>
          <w:bCs/>
          <w:sz w:val="28"/>
          <w:szCs w:val="28"/>
          <w:lang w:bidi="en-US"/>
        </w:rPr>
      </w:pPr>
      <w:r>
        <w:rPr>
          <w:rFonts w:hint="eastAsia"/>
          <w:bCs/>
          <w:sz w:val="28"/>
          <w:szCs w:val="28"/>
          <w:lang w:bidi="en-US"/>
        </w:rPr>
        <w:t>精密空调：1次/月,共计12次；</w:t>
      </w:r>
    </w:p>
    <w:p>
      <w:pPr>
        <w:ind w:firstLine="281" w:firstLineChars="100"/>
        <w:rPr>
          <w:b/>
          <w:bCs/>
          <w:sz w:val="28"/>
          <w:szCs w:val="28"/>
          <w:lang w:bidi="en-US"/>
        </w:rPr>
      </w:pPr>
      <w:r>
        <w:rPr>
          <w:b/>
          <w:bCs/>
          <w:sz w:val="28"/>
          <w:szCs w:val="28"/>
          <w:lang w:bidi="en-US"/>
        </w:rPr>
        <w:t>4.</w:t>
      </w:r>
      <w:r>
        <w:rPr>
          <w:rFonts w:hint="eastAsia"/>
          <w:b/>
          <w:bCs/>
          <w:sz w:val="28"/>
          <w:szCs w:val="28"/>
          <w:lang w:bidi="en-US"/>
        </w:rPr>
        <w:t>3.</w:t>
      </w:r>
      <w:r>
        <w:rPr>
          <w:b/>
          <w:bCs/>
          <w:sz w:val="28"/>
          <w:szCs w:val="28"/>
          <w:lang w:bidi="en-US"/>
        </w:rPr>
        <w:t>2</w:t>
      </w:r>
      <w:r>
        <w:rPr>
          <w:rFonts w:hint="eastAsia"/>
          <w:b/>
          <w:bCs/>
          <w:sz w:val="28"/>
          <w:szCs w:val="28"/>
          <w:lang w:bidi="en-US"/>
        </w:rPr>
        <w:t>、服务响应时间</w:t>
      </w:r>
    </w:p>
    <w:p>
      <w:pPr>
        <w:pStyle w:val="7"/>
        <w:numPr>
          <w:ilvl w:val="0"/>
          <w:numId w:val="16"/>
        </w:numPr>
        <w:ind w:firstLineChars="0"/>
        <w:rPr>
          <w:bCs/>
          <w:sz w:val="28"/>
          <w:szCs w:val="28"/>
          <w:lang w:bidi="en-US"/>
        </w:rPr>
      </w:pPr>
      <w:r>
        <w:rPr>
          <w:rFonts w:hint="eastAsia"/>
          <w:bCs/>
          <w:sz w:val="28"/>
          <w:szCs w:val="28"/>
          <w:lang w:bidi="en-US"/>
        </w:rPr>
        <w:t>提供</w:t>
      </w:r>
      <w:r>
        <w:rPr>
          <w:bCs/>
          <w:sz w:val="28"/>
          <w:szCs w:val="28"/>
          <w:lang w:bidi="en-US"/>
        </w:rPr>
        <w:t xml:space="preserve">24 </w:t>
      </w:r>
      <w:r>
        <w:rPr>
          <w:rFonts w:hint="eastAsia"/>
          <w:bCs/>
          <w:sz w:val="28"/>
          <w:szCs w:val="28"/>
          <w:lang w:bidi="en-US"/>
        </w:rPr>
        <w:t>小时电话技术支持；</w:t>
      </w:r>
    </w:p>
    <w:p>
      <w:pPr>
        <w:pStyle w:val="7"/>
        <w:numPr>
          <w:ilvl w:val="0"/>
          <w:numId w:val="16"/>
        </w:numPr>
        <w:ind w:firstLineChars="0"/>
        <w:rPr>
          <w:bCs/>
          <w:sz w:val="28"/>
          <w:szCs w:val="28"/>
          <w:lang w:bidi="en-US"/>
        </w:rPr>
      </w:pPr>
      <w:r>
        <w:rPr>
          <w:rFonts w:hint="eastAsia"/>
          <w:bCs/>
          <w:sz w:val="28"/>
          <w:szCs w:val="28"/>
          <w:lang w:bidi="en-US"/>
        </w:rPr>
        <w:t>提供</w:t>
      </w:r>
      <w:r>
        <w:rPr>
          <w:bCs/>
          <w:sz w:val="28"/>
          <w:szCs w:val="28"/>
          <w:lang w:bidi="en-US"/>
        </w:rPr>
        <w:t>2-</w:t>
      </w:r>
      <w:r>
        <w:rPr>
          <w:rFonts w:hint="eastAsia"/>
          <w:bCs/>
          <w:sz w:val="28"/>
          <w:szCs w:val="28"/>
          <w:lang w:bidi="en-US"/>
        </w:rPr>
        <w:t>4小时到现场处理故障及维修服务；</w:t>
      </w:r>
    </w:p>
    <w:p>
      <w:pPr>
        <w:pStyle w:val="7"/>
        <w:numPr>
          <w:ilvl w:val="0"/>
          <w:numId w:val="16"/>
        </w:numPr>
        <w:ind w:firstLineChars="0"/>
        <w:rPr>
          <w:bCs/>
          <w:color w:val="auto"/>
          <w:sz w:val="28"/>
          <w:szCs w:val="28"/>
          <w:lang w:bidi="en-US"/>
        </w:rPr>
      </w:pPr>
      <w:r>
        <w:rPr>
          <w:rFonts w:hint="eastAsia"/>
          <w:bCs/>
          <w:sz w:val="28"/>
          <w:szCs w:val="28"/>
          <w:lang w:bidi="en-US"/>
        </w:rPr>
        <w:t>故障解决时间不超过5小时，特殊情况</w:t>
      </w:r>
      <w:r>
        <w:rPr>
          <w:rFonts w:hint="eastAsia"/>
          <w:bCs/>
          <w:color w:val="FF0000"/>
          <w:sz w:val="28"/>
          <w:szCs w:val="28"/>
          <w:lang w:bidi="en-US"/>
        </w:rPr>
        <w:t>（</w:t>
      </w:r>
      <w:r>
        <w:rPr>
          <w:rFonts w:hint="eastAsia"/>
          <w:color w:val="auto"/>
          <w:sz w:val="28"/>
          <w:szCs w:val="28"/>
        </w:rPr>
        <w:t>如战争、火灾、台风、地震、禁令和其它的法令及其它双方认可的不可抗力情况等原因</w:t>
      </w:r>
      <w:r>
        <w:rPr>
          <w:rFonts w:hint="eastAsia"/>
          <w:bCs/>
          <w:color w:val="auto"/>
          <w:sz w:val="28"/>
          <w:szCs w:val="28"/>
          <w:lang w:bidi="en-US"/>
        </w:rPr>
        <w:t>、第三方原因导致配件发货时间较长、设备损坏无法维修需要重新购买等）需甲方同意后可适当延长且向甲方提出可行的应急解决方案。</w:t>
      </w:r>
      <w:r>
        <w:rPr>
          <w:bCs/>
          <w:color w:val="auto"/>
          <w:sz w:val="28"/>
          <w:szCs w:val="28"/>
          <w:lang w:bidi="en-US"/>
        </w:rPr>
        <w:t xml:space="preserve"> </w:t>
      </w:r>
    </w:p>
    <w:p>
      <w:pPr>
        <w:ind w:firstLine="281" w:firstLineChars="100"/>
        <w:rPr>
          <w:b/>
          <w:bCs/>
          <w:sz w:val="28"/>
          <w:szCs w:val="28"/>
          <w:lang w:bidi="en-US"/>
        </w:rPr>
      </w:pPr>
      <w:r>
        <w:rPr>
          <w:b/>
          <w:bCs/>
          <w:sz w:val="28"/>
          <w:szCs w:val="28"/>
          <w:lang w:bidi="en-US"/>
        </w:rPr>
        <w:t>4.</w:t>
      </w:r>
      <w:r>
        <w:rPr>
          <w:rFonts w:hint="eastAsia"/>
          <w:b/>
          <w:bCs/>
          <w:sz w:val="28"/>
          <w:szCs w:val="28"/>
          <w:lang w:bidi="en-US"/>
        </w:rPr>
        <w:t>3</w:t>
      </w:r>
      <w:r>
        <w:rPr>
          <w:b/>
          <w:bCs/>
          <w:sz w:val="28"/>
          <w:szCs w:val="28"/>
          <w:lang w:bidi="en-US"/>
        </w:rPr>
        <w:t>.3</w:t>
      </w:r>
      <w:r>
        <w:rPr>
          <w:rFonts w:hint="eastAsia"/>
          <w:b/>
          <w:bCs/>
          <w:sz w:val="28"/>
          <w:szCs w:val="28"/>
          <w:lang w:bidi="en-US"/>
        </w:rPr>
        <w:t>、巡检记录及报告</w:t>
      </w:r>
    </w:p>
    <w:p>
      <w:pPr>
        <w:pStyle w:val="7"/>
        <w:numPr>
          <w:ilvl w:val="0"/>
          <w:numId w:val="17"/>
        </w:numPr>
        <w:ind w:firstLineChars="0"/>
        <w:rPr>
          <w:bCs/>
          <w:sz w:val="28"/>
          <w:szCs w:val="28"/>
          <w:lang w:bidi="en-US"/>
        </w:rPr>
      </w:pPr>
      <w:r>
        <w:rPr>
          <w:rFonts w:hint="eastAsia"/>
          <w:bCs/>
          <w:sz w:val="28"/>
          <w:szCs w:val="28"/>
          <w:lang w:bidi="en-US"/>
        </w:rPr>
        <w:t>巡检完成后提供巡检记录表，并双方工程师签字、备案（双方各执一份）；</w:t>
      </w:r>
    </w:p>
    <w:p>
      <w:pPr>
        <w:pStyle w:val="7"/>
        <w:numPr>
          <w:ilvl w:val="0"/>
          <w:numId w:val="17"/>
        </w:numPr>
        <w:ind w:firstLineChars="0"/>
        <w:rPr>
          <w:bCs/>
          <w:sz w:val="28"/>
          <w:szCs w:val="28"/>
          <w:lang w:bidi="en-US"/>
        </w:rPr>
      </w:pPr>
      <w:r>
        <w:rPr>
          <w:rFonts w:hint="eastAsia"/>
          <w:bCs/>
          <w:sz w:val="28"/>
          <w:szCs w:val="28"/>
          <w:lang w:bidi="en-US"/>
        </w:rPr>
        <w:t>如有保养项目，保养完成后提供保养报告；</w:t>
      </w:r>
    </w:p>
    <w:p>
      <w:pPr>
        <w:pStyle w:val="7"/>
        <w:numPr>
          <w:ilvl w:val="0"/>
          <w:numId w:val="17"/>
        </w:numPr>
        <w:ind w:firstLineChars="0"/>
        <w:rPr>
          <w:bCs/>
          <w:sz w:val="28"/>
          <w:szCs w:val="28"/>
          <w:lang w:bidi="en-US"/>
        </w:rPr>
      </w:pPr>
      <w:r>
        <w:rPr>
          <w:rFonts w:hint="eastAsia"/>
          <w:bCs/>
          <w:sz w:val="28"/>
          <w:szCs w:val="28"/>
          <w:lang w:bidi="en-US"/>
        </w:rPr>
        <w:t>完成每年的维保后对设备状态做总体的评估和使用建议。</w:t>
      </w:r>
    </w:p>
    <w:p>
      <w:pPr>
        <w:rPr>
          <w:sz w:val="28"/>
          <w:szCs w:val="28"/>
        </w:rPr>
      </w:pPr>
    </w:p>
    <w:p>
      <w:pPr>
        <w:rPr>
          <w:b/>
          <w:bCs/>
          <w:sz w:val="30"/>
          <w:szCs w:val="30"/>
          <w:lang w:bidi="en-US"/>
        </w:rPr>
      </w:pPr>
      <w:r>
        <w:rPr>
          <w:rFonts w:hint="eastAsia"/>
          <w:b/>
          <w:bCs/>
          <w:sz w:val="30"/>
          <w:szCs w:val="30"/>
          <w:lang w:bidi="en-US"/>
        </w:rPr>
        <w:t>第五章服务期限</w:t>
      </w:r>
    </w:p>
    <w:p>
      <w:pPr>
        <w:rPr>
          <w:b/>
          <w:sz w:val="28"/>
          <w:szCs w:val="28"/>
        </w:rPr>
      </w:pPr>
      <w:r>
        <w:rPr>
          <w:sz w:val="28"/>
          <w:szCs w:val="28"/>
        </w:rPr>
        <w:t>5.1</w:t>
      </w:r>
      <w:r>
        <w:rPr>
          <w:rFonts w:hint="eastAsia"/>
          <w:sz w:val="28"/>
          <w:szCs w:val="28"/>
        </w:rPr>
        <w:t>、本合同中所履行的服务期限，【</w:t>
      </w:r>
      <w:r>
        <w:rPr>
          <w:rFonts w:hint="eastAsia"/>
          <w:b/>
          <w:sz w:val="28"/>
          <w:szCs w:val="28"/>
          <w:lang w:val="en-US" w:eastAsia="zh-CN"/>
        </w:rPr>
        <w:t xml:space="preserve">       </w:t>
      </w:r>
      <w:r>
        <w:rPr>
          <w:rFonts w:hint="eastAsia"/>
          <w:sz w:val="28"/>
          <w:szCs w:val="28"/>
        </w:rPr>
        <w:t>】</w:t>
      </w:r>
      <w:r>
        <w:rPr>
          <w:rFonts w:hint="eastAsia"/>
          <w:b/>
          <w:sz w:val="28"/>
          <w:szCs w:val="28"/>
        </w:rPr>
        <w:t>年【</w:t>
      </w:r>
      <w:r>
        <w:rPr>
          <w:rFonts w:hint="eastAsia"/>
          <w:b/>
          <w:sz w:val="28"/>
          <w:szCs w:val="28"/>
          <w:lang w:val="en-US" w:eastAsia="zh-CN"/>
        </w:rPr>
        <w:t xml:space="preserve">    </w:t>
      </w:r>
      <w:r>
        <w:rPr>
          <w:rFonts w:hint="eastAsia"/>
          <w:b/>
          <w:sz w:val="28"/>
          <w:szCs w:val="28"/>
        </w:rPr>
        <w:t>】月【</w:t>
      </w:r>
      <w:r>
        <w:rPr>
          <w:rFonts w:hint="eastAsia"/>
          <w:b/>
          <w:sz w:val="28"/>
          <w:szCs w:val="28"/>
          <w:lang w:val="en-US" w:eastAsia="zh-CN"/>
        </w:rPr>
        <w:t xml:space="preserve">  </w:t>
      </w:r>
      <w:r>
        <w:rPr>
          <w:rFonts w:hint="eastAsia"/>
          <w:b/>
          <w:sz w:val="28"/>
          <w:szCs w:val="28"/>
        </w:rPr>
        <w:t>】日至【</w:t>
      </w:r>
      <w:r>
        <w:rPr>
          <w:rFonts w:hint="eastAsia"/>
          <w:b/>
          <w:sz w:val="28"/>
          <w:szCs w:val="28"/>
          <w:lang w:val="en-US" w:eastAsia="zh-CN"/>
        </w:rPr>
        <w:t xml:space="preserve">    </w:t>
      </w:r>
      <w:r>
        <w:rPr>
          <w:rFonts w:hint="eastAsia"/>
          <w:b/>
          <w:sz w:val="28"/>
          <w:szCs w:val="28"/>
        </w:rPr>
        <w:t>】年【</w:t>
      </w:r>
      <w:r>
        <w:rPr>
          <w:rFonts w:hint="eastAsia"/>
          <w:b/>
          <w:sz w:val="28"/>
          <w:szCs w:val="28"/>
          <w:lang w:val="en-US" w:eastAsia="zh-CN"/>
        </w:rPr>
        <w:t xml:space="preserve">   </w:t>
      </w:r>
      <w:r>
        <w:rPr>
          <w:rFonts w:hint="eastAsia"/>
          <w:b/>
          <w:sz w:val="28"/>
          <w:szCs w:val="28"/>
        </w:rPr>
        <w:t>】月【</w:t>
      </w:r>
      <w:r>
        <w:rPr>
          <w:rFonts w:hint="eastAsia"/>
          <w:b/>
          <w:sz w:val="28"/>
          <w:szCs w:val="28"/>
          <w:lang w:val="en-US" w:eastAsia="zh-CN"/>
        </w:rPr>
        <w:t xml:space="preserve">   </w:t>
      </w:r>
      <w:r>
        <w:rPr>
          <w:rFonts w:hint="eastAsia"/>
          <w:b/>
          <w:sz w:val="28"/>
          <w:szCs w:val="28"/>
        </w:rPr>
        <w:t>】日止。</w:t>
      </w:r>
    </w:p>
    <w:p>
      <w:pPr>
        <w:rPr>
          <w:b/>
          <w:sz w:val="28"/>
          <w:szCs w:val="28"/>
        </w:rPr>
      </w:pPr>
    </w:p>
    <w:p>
      <w:pPr>
        <w:rPr>
          <w:b/>
          <w:bCs/>
          <w:sz w:val="30"/>
          <w:szCs w:val="30"/>
          <w:lang w:bidi="en-US"/>
        </w:rPr>
      </w:pPr>
      <w:r>
        <w:rPr>
          <w:rFonts w:hint="eastAsia"/>
          <w:b/>
          <w:bCs/>
          <w:sz w:val="30"/>
          <w:szCs w:val="30"/>
          <w:lang w:bidi="en-US"/>
        </w:rPr>
        <w:t>第六章违约责任</w:t>
      </w:r>
    </w:p>
    <w:p>
      <w:pPr>
        <w:rPr>
          <w:sz w:val="28"/>
          <w:szCs w:val="28"/>
        </w:rPr>
      </w:pPr>
      <w:r>
        <w:rPr>
          <w:sz w:val="28"/>
          <w:szCs w:val="28"/>
        </w:rPr>
        <w:t>6.</w:t>
      </w:r>
      <w:r>
        <w:rPr>
          <w:rFonts w:hint="eastAsia"/>
          <w:sz w:val="28"/>
          <w:szCs w:val="28"/>
        </w:rPr>
        <w:t>1、由于乙方的责任造成服务中断，每天按未履约部分合同金额的万分之五赔偿甲方的损失，但索赔总金额不超过合同总金额的百分之五。</w:t>
      </w:r>
    </w:p>
    <w:p>
      <w:pPr>
        <w:rPr>
          <w:sz w:val="28"/>
          <w:szCs w:val="28"/>
        </w:rPr>
      </w:pPr>
      <w:r>
        <w:rPr>
          <w:sz w:val="28"/>
          <w:szCs w:val="28"/>
        </w:rPr>
        <w:t>6.2</w:t>
      </w:r>
      <w:r>
        <w:rPr>
          <w:rFonts w:hint="eastAsia"/>
          <w:sz w:val="28"/>
          <w:szCs w:val="28"/>
        </w:rPr>
        <w:t>、如甲方未能按照合同约定付款，每天按未履约部分合同金额的万分之五赔偿甲方的损失，但索赔总金额不超过合同总金额的百分之五。</w:t>
      </w:r>
    </w:p>
    <w:p>
      <w:pPr>
        <w:rPr>
          <w:b w:val="0"/>
          <w:bCs w:val="0"/>
          <w:color w:val="auto"/>
          <w:sz w:val="28"/>
          <w:szCs w:val="28"/>
        </w:rPr>
      </w:pPr>
      <w:r>
        <w:rPr>
          <w:rFonts w:hint="eastAsia"/>
          <w:b w:val="0"/>
          <w:bCs w:val="0"/>
          <w:color w:val="auto"/>
          <w:sz w:val="28"/>
          <w:szCs w:val="28"/>
        </w:rPr>
        <w:t>6.3、如由于乙方责任造成甲方损失（含因此赔偿第三人损失），由乙方承担全部赔偿责任。</w:t>
      </w:r>
    </w:p>
    <w:p>
      <w:pPr>
        <w:rPr>
          <w:b/>
          <w:bCs/>
          <w:sz w:val="30"/>
          <w:szCs w:val="30"/>
          <w:lang w:bidi="en-US"/>
        </w:rPr>
      </w:pPr>
      <w:r>
        <w:rPr>
          <w:rFonts w:hint="eastAsia"/>
          <w:b/>
          <w:bCs/>
          <w:sz w:val="30"/>
          <w:szCs w:val="30"/>
          <w:lang w:bidi="en-US"/>
        </w:rPr>
        <w:t>第七章合同的修改</w:t>
      </w:r>
    </w:p>
    <w:p>
      <w:pPr>
        <w:rPr>
          <w:sz w:val="28"/>
          <w:szCs w:val="28"/>
        </w:rPr>
      </w:pPr>
      <w:r>
        <w:rPr>
          <w:sz w:val="28"/>
          <w:szCs w:val="28"/>
        </w:rPr>
        <w:t>7.1</w:t>
      </w:r>
      <w:r>
        <w:rPr>
          <w:rFonts w:hint="eastAsia"/>
          <w:sz w:val="28"/>
          <w:szCs w:val="28"/>
        </w:rPr>
        <w:t>、本合同一经签订不可撤销。合同及所有附件的修改，必须经甲、乙双方及签署书面协议方能生效。</w:t>
      </w:r>
    </w:p>
    <w:p>
      <w:pPr>
        <w:rPr>
          <w:sz w:val="28"/>
          <w:szCs w:val="28"/>
        </w:rPr>
      </w:pPr>
    </w:p>
    <w:p>
      <w:pPr>
        <w:rPr>
          <w:b/>
          <w:bCs/>
          <w:sz w:val="30"/>
          <w:szCs w:val="30"/>
          <w:lang w:bidi="en-US"/>
        </w:rPr>
      </w:pPr>
      <w:r>
        <w:rPr>
          <w:rFonts w:hint="eastAsia"/>
          <w:b/>
          <w:bCs/>
          <w:sz w:val="30"/>
          <w:szCs w:val="30"/>
          <w:lang w:bidi="en-US"/>
        </w:rPr>
        <w:t>第八章不可抗力</w:t>
      </w:r>
    </w:p>
    <w:p>
      <w:pPr>
        <w:rPr>
          <w:sz w:val="28"/>
          <w:szCs w:val="28"/>
        </w:rPr>
      </w:pPr>
      <w:r>
        <w:rPr>
          <w:sz w:val="28"/>
          <w:szCs w:val="28"/>
        </w:rPr>
        <w:t>8.</w:t>
      </w:r>
      <w:r>
        <w:rPr>
          <w:rFonts w:hint="eastAsia"/>
          <w:sz w:val="28"/>
          <w:szCs w:val="28"/>
        </w:rPr>
        <w:t>1、若合同的任一方由于不可抗力的原因，即该方不能控制的事件发生，如战争、火灾、台风、地震、禁令和其它的法令及其它双方认可的不可抗力情况等原因的影响不能正常执行合同，则合同应延期执行延期时间应与事件的持续时间相等。</w:t>
      </w:r>
    </w:p>
    <w:p>
      <w:pPr>
        <w:rPr>
          <w:sz w:val="28"/>
          <w:szCs w:val="28"/>
        </w:rPr>
      </w:pPr>
      <w:r>
        <w:rPr>
          <w:sz w:val="28"/>
          <w:szCs w:val="28"/>
        </w:rPr>
        <w:t>8.2</w:t>
      </w:r>
      <w:r>
        <w:rPr>
          <w:rFonts w:hint="eastAsia"/>
          <w:sz w:val="28"/>
          <w:szCs w:val="28"/>
        </w:rPr>
        <w:t>、受阻方尽快将发生的不可抗力事件情况以电传方式通知另一方，并在随后的十天内向另一方出具有关部门的证明，作为不可抗力的证明。</w:t>
      </w:r>
    </w:p>
    <w:p>
      <w:pPr>
        <w:rPr>
          <w:sz w:val="28"/>
          <w:szCs w:val="28"/>
        </w:rPr>
      </w:pPr>
      <w:r>
        <w:rPr>
          <w:sz w:val="28"/>
          <w:szCs w:val="28"/>
        </w:rPr>
        <w:t>8.3</w:t>
      </w:r>
      <w:r>
        <w:rPr>
          <w:rFonts w:hint="eastAsia"/>
          <w:sz w:val="28"/>
          <w:szCs w:val="28"/>
        </w:rPr>
        <w:t>、受不可抗力影响的一方，应尽一切努力减轻和克服不可抗力的影响，并在不可抗力事件后，毫不延迟地履行合同职责。</w:t>
      </w:r>
    </w:p>
    <w:p>
      <w:pPr>
        <w:rPr>
          <w:sz w:val="28"/>
          <w:szCs w:val="28"/>
        </w:rPr>
      </w:pPr>
      <w:r>
        <w:rPr>
          <w:sz w:val="28"/>
          <w:szCs w:val="28"/>
        </w:rPr>
        <w:t>8.4</w:t>
      </w:r>
      <w:r>
        <w:rPr>
          <w:rFonts w:hint="eastAsia"/>
          <w:sz w:val="28"/>
          <w:szCs w:val="28"/>
        </w:rPr>
        <w:t>、在不可抗力的影响下，受阻方可暂时停止执行合同的受阻部分。当不可抗力事件持续的时间超过三个月，双方可就解除合同及其它未尽事宜进行协商处理。</w:t>
      </w:r>
    </w:p>
    <w:p>
      <w:pPr>
        <w:rPr>
          <w:sz w:val="28"/>
          <w:szCs w:val="28"/>
        </w:rPr>
      </w:pPr>
    </w:p>
    <w:p>
      <w:pPr>
        <w:rPr>
          <w:b/>
          <w:bCs/>
          <w:sz w:val="30"/>
          <w:szCs w:val="30"/>
          <w:lang w:bidi="en-US"/>
        </w:rPr>
      </w:pPr>
      <w:r>
        <w:rPr>
          <w:rFonts w:hint="eastAsia"/>
          <w:b/>
          <w:bCs/>
          <w:sz w:val="30"/>
          <w:szCs w:val="30"/>
          <w:lang w:bidi="en-US"/>
        </w:rPr>
        <w:t>第九章保密</w:t>
      </w:r>
    </w:p>
    <w:p>
      <w:pPr>
        <w:rPr>
          <w:sz w:val="28"/>
          <w:szCs w:val="28"/>
        </w:rPr>
      </w:pPr>
      <w:r>
        <w:rPr>
          <w:sz w:val="28"/>
          <w:szCs w:val="28"/>
        </w:rPr>
        <w:t>9.1</w:t>
      </w:r>
      <w:r>
        <w:rPr>
          <w:rFonts w:hint="eastAsia"/>
          <w:sz w:val="28"/>
          <w:szCs w:val="28"/>
        </w:rPr>
        <w:t>、甲方应履行保密义务，未经乙方书面许可，不向与合同无关的其他方泄露任何技术文件或与合同有关的数据，包括合同本身。</w:t>
      </w:r>
    </w:p>
    <w:p>
      <w:pPr>
        <w:rPr>
          <w:sz w:val="28"/>
          <w:szCs w:val="28"/>
        </w:rPr>
      </w:pPr>
      <w:r>
        <w:rPr>
          <w:sz w:val="28"/>
          <w:szCs w:val="28"/>
        </w:rPr>
        <w:t>9.2</w:t>
      </w:r>
      <w:r>
        <w:rPr>
          <w:rFonts w:hint="eastAsia"/>
          <w:sz w:val="28"/>
          <w:szCs w:val="28"/>
        </w:rPr>
        <w:t>、对于来自甲方或用户的有关保密信息，乙方须同样遵守本章的规定。</w:t>
      </w:r>
    </w:p>
    <w:p>
      <w:pPr>
        <w:rPr>
          <w:sz w:val="30"/>
          <w:szCs w:val="30"/>
        </w:rPr>
      </w:pPr>
      <w:r>
        <w:rPr>
          <w:rFonts w:hint="eastAsia"/>
          <w:sz w:val="30"/>
          <w:szCs w:val="30"/>
        </w:rPr>
        <w:t>第十章争议的处理和解决</w:t>
      </w:r>
    </w:p>
    <w:p>
      <w:pPr>
        <w:rPr>
          <w:sz w:val="28"/>
          <w:szCs w:val="28"/>
        </w:rPr>
      </w:pPr>
      <w:r>
        <w:rPr>
          <w:sz w:val="28"/>
          <w:szCs w:val="28"/>
        </w:rPr>
        <w:t>10.</w:t>
      </w:r>
      <w:r>
        <w:rPr>
          <w:rFonts w:hint="eastAsia"/>
          <w:sz w:val="28"/>
          <w:szCs w:val="28"/>
        </w:rPr>
        <w:t>1、一切由执行合同引起或者与合同有关的争端</w:t>
      </w:r>
      <w:r>
        <w:rPr>
          <w:sz w:val="28"/>
          <w:szCs w:val="28"/>
        </w:rPr>
        <w:t>,</w:t>
      </w:r>
      <w:r>
        <w:rPr>
          <w:rFonts w:hint="eastAsia"/>
          <w:sz w:val="28"/>
          <w:szCs w:val="28"/>
        </w:rPr>
        <w:t>均应通过双方友好协商解决。通过友好协商不能解决的争端，双方可以向甲方所在地</w:t>
      </w:r>
      <w:r>
        <w:rPr>
          <w:rFonts w:hint="eastAsia"/>
          <w:sz w:val="28"/>
          <w:szCs w:val="28"/>
        </w:rPr>
        <w:t>人民法院起诉。</w:t>
      </w:r>
    </w:p>
    <w:p>
      <w:pPr>
        <w:rPr>
          <w:sz w:val="28"/>
          <w:szCs w:val="28"/>
        </w:rPr>
      </w:pPr>
      <w:r>
        <w:rPr>
          <w:sz w:val="28"/>
          <w:szCs w:val="28"/>
        </w:rPr>
        <w:t>10.2</w:t>
      </w:r>
      <w:r>
        <w:rPr>
          <w:rFonts w:hint="eastAsia"/>
          <w:sz w:val="28"/>
          <w:szCs w:val="28"/>
        </w:rPr>
        <w:t>、争议处理期间除正在审理的部分以外，双方应继续执行合同的其余部分。</w:t>
      </w:r>
    </w:p>
    <w:p>
      <w:pPr>
        <w:rPr>
          <w:sz w:val="28"/>
          <w:szCs w:val="28"/>
        </w:rPr>
      </w:pPr>
      <w:r>
        <w:rPr>
          <w:sz w:val="28"/>
          <w:szCs w:val="28"/>
        </w:rPr>
        <w:t>10.3</w:t>
      </w:r>
      <w:r>
        <w:rPr>
          <w:rFonts w:hint="eastAsia"/>
          <w:sz w:val="28"/>
          <w:szCs w:val="28"/>
        </w:rPr>
        <w:t>、本合同适用中华人民共和国法律。</w:t>
      </w:r>
    </w:p>
    <w:p>
      <w:pPr>
        <w:rPr>
          <w:sz w:val="28"/>
          <w:szCs w:val="28"/>
        </w:rPr>
      </w:pPr>
    </w:p>
    <w:p>
      <w:pPr>
        <w:rPr>
          <w:b/>
          <w:bCs/>
          <w:sz w:val="30"/>
          <w:szCs w:val="30"/>
          <w:lang w:bidi="en-US"/>
        </w:rPr>
      </w:pPr>
      <w:r>
        <w:rPr>
          <w:rFonts w:hint="eastAsia"/>
          <w:b/>
          <w:bCs/>
          <w:sz w:val="30"/>
          <w:szCs w:val="30"/>
          <w:lang w:bidi="en-US"/>
        </w:rPr>
        <w:t>第十一章其它</w:t>
      </w:r>
      <w:bookmarkStart w:id="2" w:name="_GoBack"/>
      <w:bookmarkEnd w:id="2"/>
    </w:p>
    <w:p>
      <w:pPr>
        <w:rPr>
          <w:sz w:val="28"/>
          <w:szCs w:val="28"/>
        </w:rPr>
      </w:pPr>
      <w:r>
        <w:rPr>
          <w:sz w:val="28"/>
          <w:szCs w:val="28"/>
        </w:rPr>
        <w:t>11.</w:t>
      </w:r>
      <w:r>
        <w:rPr>
          <w:rFonts w:hint="eastAsia"/>
          <w:sz w:val="28"/>
          <w:szCs w:val="28"/>
        </w:rPr>
        <w:t>1、本合同一式陆份，甲方肆份，乙方贰份。</w:t>
      </w:r>
    </w:p>
    <w:p>
      <w:pPr>
        <w:rPr>
          <w:sz w:val="28"/>
          <w:szCs w:val="28"/>
        </w:rPr>
      </w:pPr>
      <w:r>
        <w:rPr>
          <w:sz w:val="28"/>
          <w:szCs w:val="28"/>
        </w:rPr>
        <w:t>11.</w:t>
      </w:r>
      <w:r>
        <w:rPr>
          <w:rFonts w:hint="eastAsia"/>
          <w:sz w:val="28"/>
          <w:szCs w:val="28"/>
        </w:rPr>
        <w:t>2、本合同自甲乙双方签字盖章之日起生效。</w:t>
      </w:r>
    </w:p>
    <w:p>
      <w:pPr>
        <w:rPr>
          <w:sz w:val="28"/>
          <w:szCs w:val="28"/>
          <w:lang w:val="ru-RU"/>
        </w:rPr>
      </w:pPr>
      <w:r>
        <w:rPr>
          <w:sz w:val="28"/>
          <w:szCs w:val="28"/>
        </w:rPr>
        <w:t>11.3</w:t>
      </w:r>
      <w:r>
        <w:rPr>
          <w:rFonts w:hint="eastAsia"/>
          <w:sz w:val="28"/>
          <w:szCs w:val="28"/>
        </w:rPr>
        <w:t>、对本合同的任何修改和补充，只有在双方授权的业务代表签字后生效，并成为本合同不可分割的组成部分，与本合同具有相同的法律效力。</w:t>
      </w:r>
    </w:p>
    <w:p>
      <w:pPr>
        <w:rPr>
          <w:sz w:val="28"/>
          <w:szCs w:val="28"/>
          <w:lang w:val="ru-RU"/>
        </w:rPr>
      </w:pPr>
    </w:p>
    <w:p>
      <w:pPr>
        <w:rPr>
          <w:sz w:val="28"/>
          <w:szCs w:val="28"/>
          <w:lang w:val="ru-RU"/>
        </w:rPr>
      </w:pPr>
      <w:r>
        <w:rPr>
          <w:rFonts w:hint="eastAsia"/>
          <w:sz w:val="24"/>
          <w:szCs w:val="24"/>
          <w:lang w:val="ru-RU"/>
        </w:rPr>
        <w:t>甲方（盖章）</w:t>
      </w:r>
      <w:r>
        <w:rPr>
          <w:sz w:val="24"/>
          <w:szCs w:val="24"/>
          <w:lang w:val="ru-RU"/>
        </w:rPr>
        <w:t xml:space="preserve">: </w:t>
      </w:r>
      <w:r>
        <w:rPr>
          <w:rFonts w:hint="eastAsia"/>
          <w:sz w:val="24"/>
          <w:szCs w:val="24"/>
          <w:lang w:val="ru-RU"/>
        </w:rPr>
        <w:t>资阳市第一人民医院</w:t>
      </w:r>
      <w:r>
        <w:rPr>
          <w:rFonts w:hint="eastAsia"/>
          <w:sz w:val="24"/>
          <w:szCs w:val="24"/>
          <w:lang w:val="en-US" w:eastAsia="zh-CN"/>
        </w:rPr>
        <w:t xml:space="preserve">    </w:t>
      </w:r>
      <w:r>
        <w:rPr>
          <w:rFonts w:hint="eastAsia"/>
          <w:sz w:val="24"/>
          <w:szCs w:val="24"/>
          <w:lang w:val="ru-RU"/>
        </w:rPr>
        <w:t>乙方（盖章）</w:t>
      </w:r>
      <w:r>
        <w:rPr>
          <w:sz w:val="24"/>
          <w:szCs w:val="24"/>
          <w:lang w:val="ru-RU"/>
        </w:rPr>
        <w:t>:</w:t>
      </w:r>
      <w:r>
        <w:rPr>
          <w:rFonts w:hint="eastAsia"/>
          <w:sz w:val="24"/>
          <w:szCs w:val="24"/>
          <w:lang w:val="ru-RU"/>
        </w:rPr>
        <w:t>四川华岳科技有限公司</w:t>
      </w:r>
    </w:p>
    <w:p>
      <w:pPr>
        <w:rPr>
          <w:rFonts w:hint="default" w:eastAsia="宋体"/>
          <w:sz w:val="24"/>
          <w:szCs w:val="24"/>
          <w:lang w:val="en-US" w:eastAsia="zh-CN"/>
        </w:rPr>
      </w:pPr>
      <w:r>
        <w:rPr>
          <w:rFonts w:hint="eastAsia"/>
          <w:sz w:val="24"/>
          <w:szCs w:val="24"/>
          <w:lang w:val="en-US" w:eastAsia="zh-CN"/>
        </w:rPr>
        <w:t xml:space="preserve"> </w:t>
      </w:r>
    </w:p>
    <w:p>
      <w:pPr>
        <w:rPr>
          <w:sz w:val="24"/>
          <w:szCs w:val="24"/>
          <w:lang w:val="ru-RU"/>
        </w:rPr>
      </w:pPr>
    </w:p>
    <w:p>
      <w:pPr>
        <w:rPr>
          <w:sz w:val="24"/>
          <w:szCs w:val="24"/>
          <w:lang w:val="ru-RU"/>
        </w:rPr>
      </w:pPr>
      <w:r>
        <w:rPr>
          <w:rFonts w:hint="eastAsia"/>
          <w:sz w:val="24"/>
          <w:szCs w:val="24"/>
          <w:lang w:val="ru-RU"/>
        </w:rPr>
        <w:t>甲方代表（签字）</w:t>
      </w:r>
      <w:r>
        <w:rPr>
          <w:sz w:val="24"/>
          <w:szCs w:val="24"/>
          <w:lang w:val="ru-RU"/>
        </w:rPr>
        <w:t>:</w:t>
      </w:r>
      <w:r>
        <w:rPr>
          <w:rFonts w:hint="eastAsia"/>
          <w:sz w:val="24"/>
          <w:szCs w:val="24"/>
          <w:lang w:val="en-US" w:eastAsia="zh-CN"/>
        </w:rPr>
        <w:t xml:space="preserve">                   </w:t>
      </w:r>
      <w:r>
        <w:rPr>
          <w:rFonts w:hint="eastAsia"/>
          <w:sz w:val="24"/>
          <w:szCs w:val="24"/>
          <w:lang w:val="ru-RU"/>
        </w:rPr>
        <w:t>乙方代表（签字）</w:t>
      </w:r>
      <w:r>
        <w:rPr>
          <w:sz w:val="24"/>
          <w:szCs w:val="24"/>
          <w:lang w:val="ru-RU"/>
        </w:rPr>
        <w:t>:</w:t>
      </w:r>
    </w:p>
    <w:p>
      <w:pPr>
        <w:rPr>
          <w:rFonts w:hint="default" w:eastAsia="宋体"/>
          <w:sz w:val="24"/>
          <w:szCs w:val="24"/>
          <w:lang w:val="en-US" w:eastAsia="zh-CN"/>
        </w:rPr>
      </w:pPr>
      <w:r>
        <w:rPr>
          <w:rFonts w:hint="eastAsia"/>
          <w:sz w:val="24"/>
          <w:szCs w:val="24"/>
          <w:lang w:val="en-US" w:eastAsia="zh-CN"/>
        </w:rPr>
        <w:t xml:space="preserve">   </w:t>
      </w:r>
    </w:p>
    <w:p>
      <w:pPr>
        <w:rPr>
          <w:sz w:val="24"/>
          <w:szCs w:val="24"/>
          <w:lang w:val="ru-RU"/>
        </w:rPr>
      </w:pPr>
    </w:p>
    <w:p>
      <w:pPr>
        <w:rPr>
          <w:sz w:val="24"/>
          <w:szCs w:val="24"/>
          <w:lang w:val="ru-RU"/>
        </w:rPr>
      </w:pPr>
      <w:r>
        <w:rPr>
          <w:rFonts w:hint="eastAsia"/>
          <w:sz w:val="24"/>
          <w:szCs w:val="24"/>
          <w:lang w:val="ru-RU"/>
        </w:rPr>
        <w:t>日期：</w:t>
      </w:r>
      <w:r>
        <w:rPr>
          <w:rFonts w:hint="eastAsia"/>
          <w:sz w:val="24"/>
          <w:szCs w:val="24"/>
          <w:lang w:val="en-US" w:eastAsia="zh-CN"/>
        </w:rPr>
        <w:t xml:space="preserve">                              </w:t>
      </w:r>
      <w:r>
        <w:rPr>
          <w:rFonts w:hint="eastAsia"/>
          <w:sz w:val="24"/>
          <w:szCs w:val="24"/>
          <w:lang w:val="ru-RU"/>
        </w:rPr>
        <w:t>日期：</w:t>
      </w:r>
    </w:p>
    <w:p>
      <w:pPr>
        <w:rPr>
          <w:rFonts w:hint="default" w:eastAsia="宋体"/>
          <w:sz w:val="24"/>
          <w:szCs w:val="24"/>
          <w:lang w:val="en-US" w:eastAsia="zh-CN"/>
        </w:rPr>
      </w:pPr>
    </w:p>
    <w:p>
      <w:pPr>
        <w:rPr>
          <w:sz w:val="28"/>
          <w:szCs w:val="28"/>
          <w:lang w:val="ru-RU"/>
        </w:rPr>
      </w:pPr>
    </w:p>
    <w:p>
      <w:pPr>
        <w:rPr>
          <w:rFonts w:hint="eastAsia"/>
          <w:sz w:val="24"/>
          <w:szCs w:val="24"/>
          <w:lang w:val="ru-RU"/>
        </w:rPr>
      </w:pPr>
    </w:p>
    <w:p>
      <w:pPr>
        <w:rPr>
          <w:rFonts w:hint="eastAsia"/>
          <w:sz w:val="24"/>
          <w:szCs w:val="24"/>
          <w:lang w:val="ru-RU"/>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6C8"/>
    <w:multiLevelType w:val="multilevel"/>
    <w:tmpl w:val="077666C8"/>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925D8B"/>
    <w:multiLevelType w:val="multilevel"/>
    <w:tmpl w:val="1B925D8B"/>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11C2E"/>
    <w:multiLevelType w:val="multilevel"/>
    <w:tmpl w:val="1EB11C2E"/>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8038B4"/>
    <w:multiLevelType w:val="multilevel"/>
    <w:tmpl w:val="1F8038B4"/>
    <w:lvl w:ilvl="0" w:tentative="0">
      <w:start w:val="1"/>
      <w:numFmt w:val="decimal"/>
      <w:lvlText w:val="（%1）"/>
      <w:lvlJc w:val="left"/>
      <w:pPr>
        <w:ind w:left="704" w:hanging="420"/>
      </w:pPr>
      <w:rPr>
        <w:rFonts w:hint="eastAsia"/>
      </w:rPr>
    </w:lvl>
    <w:lvl w:ilvl="1" w:tentative="0">
      <w:start w:val="1"/>
      <w:numFmt w:val="lowerLetter"/>
      <w:lvlText w:val="%2)"/>
      <w:lvlJc w:val="left"/>
      <w:pPr>
        <w:ind w:left="844" w:hanging="420"/>
      </w:pPr>
    </w:lvl>
    <w:lvl w:ilvl="2" w:tentative="0">
      <w:start w:val="1"/>
      <w:numFmt w:val="lowerRoman"/>
      <w:lvlText w:val="%3."/>
      <w:lvlJc w:val="right"/>
      <w:pPr>
        <w:ind w:left="1264" w:hanging="420"/>
      </w:pPr>
    </w:lvl>
    <w:lvl w:ilvl="3" w:tentative="0">
      <w:start w:val="1"/>
      <w:numFmt w:val="decimal"/>
      <w:lvlText w:val="%4."/>
      <w:lvlJc w:val="left"/>
      <w:pPr>
        <w:ind w:left="1684" w:hanging="420"/>
      </w:pPr>
    </w:lvl>
    <w:lvl w:ilvl="4" w:tentative="0">
      <w:start w:val="1"/>
      <w:numFmt w:val="lowerLetter"/>
      <w:lvlText w:val="%5)"/>
      <w:lvlJc w:val="left"/>
      <w:pPr>
        <w:ind w:left="2104" w:hanging="420"/>
      </w:pPr>
    </w:lvl>
    <w:lvl w:ilvl="5" w:tentative="0">
      <w:start w:val="1"/>
      <w:numFmt w:val="lowerRoman"/>
      <w:lvlText w:val="%6."/>
      <w:lvlJc w:val="right"/>
      <w:pPr>
        <w:ind w:left="2524" w:hanging="420"/>
      </w:pPr>
    </w:lvl>
    <w:lvl w:ilvl="6" w:tentative="0">
      <w:start w:val="1"/>
      <w:numFmt w:val="decimal"/>
      <w:lvlText w:val="%7."/>
      <w:lvlJc w:val="left"/>
      <w:pPr>
        <w:ind w:left="2944" w:hanging="420"/>
      </w:pPr>
    </w:lvl>
    <w:lvl w:ilvl="7" w:tentative="0">
      <w:start w:val="1"/>
      <w:numFmt w:val="lowerLetter"/>
      <w:lvlText w:val="%8)"/>
      <w:lvlJc w:val="left"/>
      <w:pPr>
        <w:ind w:left="3364" w:hanging="420"/>
      </w:pPr>
    </w:lvl>
    <w:lvl w:ilvl="8" w:tentative="0">
      <w:start w:val="1"/>
      <w:numFmt w:val="lowerRoman"/>
      <w:lvlText w:val="%9."/>
      <w:lvlJc w:val="right"/>
      <w:pPr>
        <w:ind w:left="3784" w:hanging="420"/>
      </w:pPr>
    </w:lvl>
  </w:abstractNum>
  <w:abstractNum w:abstractNumId="4">
    <w:nsid w:val="3A557BD7"/>
    <w:multiLevelType w:val="multilevel"/>
    <w:tmpl w:val="3A557BD7"/>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3033B1"/>
    <w:multiLevelType w:val="multilevel"/>
    <w:tmpl w:val="443033B1"/>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F07DA7"/>
    <w:multiLevelType w:val="multilevel"/>
    <w:tmpl w:val="47F07DA7"/>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95464B"/>
    <w:multiLevelType w:val="multilevel"/>
    <w:tmpl w:val="4C95464B"/>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EC6121"/>
    <w:multiLevelType w:val="multilevel"/>
    <w:tmpl w:val="52EC6121"/>
    <w:lvl w:ilvl="0" w:tentative="0">
      <w:start w:val="1"/>
      <w:numFmt w:val="decimal"/>
      <w:lvlText w:val="（%1）"/>
      <w:lvlJc w:val="left"/>
      <w:pPr>
        <w:ind w:left="700" w:hanging="420"/>
      </w:pPr>
      <w:rPr>
        <w:rFonts w:hint="eastAsia"/>
      </w:rPr>
    </w:lvl>
    <w:lvl w:ilvl="1" w:tentative="0">
      <w:start w:val="1"/>
      <w:numFmt w:val="decimal"/>
      <w:lvlText w:val="%2、"/>
      <w:lvlJc w:val="left"/>
      <w:pPr>
        <w:ind w:left="1140" w:hanging="72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653938"/>
    <w:multiLevelType w:val="multilevel"/>
    <w:tmpl w:val="56653938"/>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536A65"/>
    <w:multiLevelType w:val="multilevel"/>
    <w:tmpl w:val="69536A65"/>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736CD0"/>
    <w:multiLevelType w:val="multilevel"/>
    <w:tmpl w:val="6B736CD0"/>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E1322A2"/>
    <w:multiLevelType w:val="multilevel"/>
    <w:tmpl w:val="6E1322A2"/>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35779B"/>
    <w:multiLevelType w:val="multilevel"/>
    <w:tmpl w:val="7335779B"/>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CB70C0"/>
    <w:multiLevelType w:val="multilevel"/>
    <w:tmpl w:val="74CB70C0"/>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9439CC"/>
    <w:multiLevelType w:val="multilevel"/>
    <w:tmpl w:val="779439CC"/>
    <w:lvl w:ilvl="0" w:tentative="0">
      <w:start w:val="1"/>
      <w:numFmt w:val="decimal"/>
      <w:lvlText w:val="（%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0B73B1"/>
    <w:multiLevelType w:val="multilevel"/>
    <w:tmpl w:val="790B73B1"/>
    <w:lvl w:ilvl="0" w:tentative="0">
      <w:start w:val="1"/>
      <w:numFmt w:val="decimal"/>
      <w:lvlText w:val="1.%1、"/>
      <w:lvlJc w:val="left"/>
      <w:pPr>
        <w:ind w:left="576" w:hanging="420"/>
      </w:pPr>
      <w:rPr>
        <w:rFonts w:hint="eastAsia"/>
      </w:rPr>
    </w:lvl>
    <w:lvl w:ilvl="1" w:tentative="0">
      <w:start w:val="1"/>
      <w:numFmt w:val="lowerLetter"/>
      <w:lvlText w:val="%2)"/>
      <w:lvlJc w:val="left"/>
      <w:pPr>
        <w:ind w:left="996" w:hanging="420"/>
      </w:pPr>
    </w:lvl>
    <w:lvl w:ilvl="2" w:tentative="0">
      <w:start w:val="1"/>
      <w:numFmt w:val="lowerRoman"/>
      <w:lvlText w:val="%3."/>
      <w:lvlJc w:val="right"/>
      <w:pPr>
        <w:ind w:left="1416" w:hanging="420"/>
      </w:pPr>
    </w:lvl>
    <w:lvl w:ilvl="3" w:tentative="0">
      <w:start w:val="1"/>
      <w:numFmt w:val="decimal"/>
      <w:lvlText w:val="%4."/>
      <w:lvlJc w:val="left"/>
      <w:pPr>
        <w:ind w:left="1836" w:hanging="420"/>
      </w:pPr>
    </w:lvl>
    <w:lvl w:ilvl="4" w:tentative="0">
      <w:start w:val="1"/>
      <w:numFmt w:val="lowerLetter"/>
      <w:lvlText w:val="%5)"/>
      <w:lvlJc w:val="left"/>
      <w:pPr>
        <w:ind w:left="2256" w:hanging="420"/>
      </w:pPr>
    </w:lvl>
    <w:lvl w:ilvl="5" w:tentative="0">
      <w:start w:val="1"/>
      <w:numFmt w:val="lowerRoman"/>
      <w:lvlText w:val="%6."/>
      <w:lvlJc w:val="right"/>
      <w:pPr>
        <w:ind w:left="2676" w:hanging="420"/>
      </w:pPr>
    </w:lvl>
    <w:lvl w:ilvl="6" w:tentative="0">
      <w:start w:val="1"/>
      <w:numFmt w:val="decimal"/>
      <w:lvlText w:val="%7."/>
      <w:lvlJc w:val="left"/>
      <w:pPr>
        <w:ind w:left="3096" w:hanging="420"/>
      </w:pPr>
    </w:lvl>
    <w:lvl w:ilvl="7" w:tentative="0">
      <w:start w:val="1"/>
      <w:numFmt w:val="lowerLetter"/>
      <w:lvlText w:val="%8)"/>
      <w:lvlJc w:val="left"/>
      <w:pPr>
        <w:ind w:left="3516" w:hanging="420"/>
      </w:pPr>
    </w:lvl>
    <w:lvl w:ilvl="8" w:tentative="0">
      <w:start w:val="1"/>
      <w:numFmt w:val="lowerRoman"/>
      <w:lvlText w:val="%9."/>
      <w:lvlJc w:val="right"/>
      <w:pPr>
        <w:ind w:left="3936" w:hanging="420"/>
      </w:pPr>
    </w:lvl>
  </w:abstractNum>
  <w:num w:numId="1">
    <w:abstractNumId w:val="16"/>
  </w:num>
  <w:num w:numId="2">
    <w:abstractNumId w:val="2"/>
  </w:num>
  <w:num w:numId="3">
    <w:abstractNumId w:val="3"/>
  </w:num>
  <w:num w:numId="4">
    <w:abstractNumId w:val="11"/>
  </w:num>
  <w:num w:numId="5">
    <w:abstractNumId w:val="0"/>
  </w:num>
  <w:num w:numId="6">
    <w:abstractNumId w:val="5"/>
  </w:num>
  <w:num w:numId="7">
    <w:abstractNumId w:val="6"/>
  </w:num>
  <w:num w:numId="8">
    <w:abstractNumId w:val="1"/>
  </w:num>
  <w:num w:numId="9">
    <w:abstractNumId w:val="12"/>
  </w:num>
  <w:num w:numId="10">
    <w:abstractNumId w:val="9"/>
  </w:num>
  <w:num w:numId="11">
    <w:abstractNumId w:val="10"/>
  </w:num>
  <w:num w:numId="12">
    <w:abstractNumId w:val="14"/>
  </w:num>
  <w:num w:numId="13">
    <w:abstractNumId w:val="8"/>
  </w:num>
  <w:num w:numId="14">
    <w:abstractNumId w:val="15"/>
  </w:num>
  <w:num w:numId="15">
    <w:abstractNumId w:val="7"/>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2D"/>
    <w:rsid w:val="000665F3"/>
    <w:rsid w:val="00123C21"/>
    <w:rsid w:val="001B0685"/>
    <w:rsid w:val="001C5355"/>
    <w:rsid w:val="001E2C51"/>
    <w:rsid w:val="001F0920"/>
    <w:rsid w:val="002B66A1"/>
    <w:rsid w:val="002D4E06"/>
    <w:rsid w:val="003356BC"/>
    <w:rsid w:val="00346442"/>
    <w:rsid w:val="003562EF"/>
    <w:rsid w:val="00442523"/>
    <w:rsid w:val="004A1F3C"/>
    <w:rsid w:val="004C6B7B"/>
    <w:rsid w:val="004F08F8"/>
    <w:rsid w:val="0052688F"/>
    <w:rsid w:val="00543910"/>
    <w:rsid w:val="00557B62"/>
    <w:rsid w:val="00565594"/>
    <w:rsid w:val="00603478"/>
    <w:rsid w:val="0065410F"/>
    <w:rsid w:val="006C35D2"/>
    <w:rsid w:val="0074281E"/>
    <w:rsid w:val="008A5654"/>
    <w:rsid w:val="008D5F65"/>
    <w:rsid w:val="00971722"/>
    <w:rsid w:val="00981DBD"/>
    <w:rsid w:val="009C6A94"/>
    <w:rsid w:val="00A10953"/>
    <w:rsid w:val="00A46069"/>
    <w:rsid w:val="00A62E18"/>
    <w:rsid w:val="00A663B4"/>
    <w:rsid w:val="00AA20D0"/>
    <w:rsid w:val="00AB4802"/>
    <w:rsid w:val="00B00508"/>
    <w:rsid w:val="00B203E7"/>
    <w:rsid w:val="00B66EE2"/>
    <w:rsid w:val="00BF3C4F"/>
    <w:rsid w:val="00BF4E39"/>
    <w:rsid w:val="00BF5892"/>
    <w:rsid w:val="00C2065F"/>
    <w:rsid w:val="00C31EC8"/>
    <w:rsid w:val="00C4068A"/>
    <w:rsid w:val="00C4732D"/>
    <w:rsid w:val="00CF5AFF"/>
    <w:rsid w:val="00D11905"/>
    <w:rsid w:val="00D50C0B"/>
    <w:rsid w:val="00DC5CDE"/>
    <w:rsid w:val="00DD0D42"/>
    <w:rsid w:val="00E14142"/>
    <w:rsid w:val="00E379B3"/>
    <w:rsid w:val="00E752A0"/>
    <w:rsid w:val="00EA07DA"/>
    <w:rsid w:val="00F109AC"/>
    <w:rsid w:val="00F53871"/>
    <w:rsid w:val="01E06B63"/>
    <w:rsid w:val="06DD5536"/>
    <w:rsid w:val="07466F61"/>
    <w:rsid w:val="1817378C"/>
    <w:rsid w:val="19995B06"/>
    <w:rsid w:val="1A3845B8"/>
    <w:rsid w:val="1BF611BC"/>
    <w:rsid w:val="1CF6133D"/>
    <w:rsid w:val="1FAE3853"/>
    <w:rsid w:val="1FE8411D"/>
    <w:rsid w:val="20407056"/>
    <w:rsid w:val="2E7A57AE"/>
    <w:rsid w:val="2F6B446B"/>
    <w:rsid w:val="333C50CB"/>
    <w:rsid w:val="34972CAF"/>
    <w:rsid w:val="42430219"/>
    <w:rsid w:val="48E26008"/>
    <w:rsid w:val="4D6C404B"/>
    <w:rsid w:val="4F374FDC"/>
    <w:rsid w:val="511124CD"/>
    <w:rsid w:val="511A62F8"/>
    <w:rsid w:val="529B06BC"/>
    <w:rsid w:val="57F76147"/>
    <w:rsid w:val="5C9006C4"/>
    <w:rsid w:val="5DC20112"/>
    <w:rsid w:val="62F66CC6"/>
    <w:rsid w:val="648740E1"/>
    <w:rsid w:val="6525317F"/>
    <w:rsid w:val="65781A6B"/>
    <w:rsid w:val="6A7E1453"/>
    <w:rsid w:val="72FD277D"/>
    <w:rsid w:val="76551DED"/>
    <w:rsid w:val="7A571254"/>
    <w:rsid w:val="7BBB7019"/>
    <w:rsid w:val="7E94018C"/>
    <w:rsid w:val="7EAB65FB"/>
    <w:rsid w:val="7FAB2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8AB08-5FC3-4C0C-9261-14D228316CA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599</Words>
  <Characters>3417</Characters>
  <Lines>28</Lines>
  <Paragraphs>8</Paragraphs>
  <TotalTime>3</TotalTime>
  <ScaleCrop>false</ScaleCrop>
  <LinksUpToDate>false</LinksUpToDate>
  <CharactersWithSpaces>4008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2018-06-26T01:15:00Z</dcterms:created>
  <dc:creator>xiaojin huang</dc:creator>
  <cp:lastModifiedBy>Sun</cp:lastModifiedBy>
  <dcterms:modified xsi:type="dcterms:W3CDTF">2020-07-03T08:41:16Z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