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设备维保议价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维保</w:t>
      </w:r>
      <w:r>
        <w:rPr>
          <w:rFonts w:hint="eastAsia" w:ascii="仿宋_GB2312" w:hAnsi="仿宋" w:eastAsia="仿宋_GB2312"/>
          <w:sz w:val="32"/>
          <w:szCs w:val="32"/>
        </w:rPr>
        <w:t>公司：</w:t>
      </w:r>
    </w:p>
    <w:p>
      <w:pPr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请于</w:t>
      </w: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到资阳市第一人民医院（四川省资阳市仁德西路66号）辅助楼五楼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会议室参加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设备维保议价</w:t>
      </w:r>
      <w:r>
        <w:rPr>
          <w:rFonts w:hint="eastAsia" w:ascii="仿宋_GB2312" w:hAnsi="仿宋" w:eastAsia="仿宋_GB2312"/>
          <w:sz w:val="32"/>
          <w:szCs w:val="32"/>
        </w:rPr>
        <w:t>。须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提供以下资料：</w:t>
      </w:r>
    </w:p>
    <w:p>
      <w:pPr>
        <w:ind w:firstLine="645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 维保授权，生产公司对维保公司的授权；</w:t>
      </w:r>
    </w:p>
    <w:p>
      <w:pPr>
        <w:ind w:firstLine="645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 维保方案；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 维保价格，包括维修服务价格、配件价格（付费部分）。</w:t>
      </w:r>
    </w:p>
    <w:p>
      <w:pPr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附件：维保服务采购清单</w:t>
      </w:r>
    </w:p>
    <w:p>
      <w:pPr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ind w:firstLine="645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　　　　　　　　　　　　　资阳市第一人民医院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　　　　　　　　　　　　　　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9</w:t>
      </w:r>
      <w:r>
        <w:rPr>
          <w:rFonts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</w:t>
      </w:r>
      <w:r>
        <w:rPr>
          <w:rFonts w:ascii="仿宋_GB2312" w:hAnsi="仿宋" w:eastAsia="仿宋_GB2312"/>
          <w:sz w:val="32"/>
          <w:szCs w:val="32"/>
        </w:rPr>
        <w:t>日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维保服务采购清单</w:t>
      </w:r>
    </w:p>
    <w:tbl>
      <w:tblPr>
        <w:tblW w:w="10482" w:type="dxa"/>
        <w:jc w:val="center"/>
        <w:tblInd w:w="-10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1112"/>
        <w:gridCol w:w="1827"/>
        <w:gridCol w:w="1352"/>
        <w:gridCol w:w="1232"/>
        <w:gridCol w:w="946"/>
        <w:gridCol w:w="1500"/>
        <w:gridCol w:w="1431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Header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设备购置　时间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固定资产卡片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拟维保公司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彩色多普勒超声系统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Resona7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2016年8月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彩色多普勒超声系统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Dc-8Exp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健康体检部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彩色多普勒超声系统</w:t>
            </w: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彩色超声诊断仪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LOGIQ S7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GE.韩国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上海鑫诚医疗设备有限公司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血液净化室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Dialog+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2006年10月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00326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德国贝朗梅尔松根有限公司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贝朗爱敦（上海）贸易有限公司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2006年10月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00327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00330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医用直线加速器（LA）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医科达 Precise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英国ELEKTA LIMITED: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重庆中浩达科技有限公司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健康体检部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全数字化平板乳腺X光机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Selenia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2016年9月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美国豪洛捷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成都诺康恩生物科技有限公司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单次维修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全身X射线计算机体层螺旋扫描装置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SOMATOM SCOPE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上海西门子医疗器械有限公司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西门子医疗系统有限公司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手术麻醉科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移动式X射线诊断设备（C臂）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ARCADIS Orbic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德国SIEMENS AG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单次维修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X射线诊断设备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MOBILETT XP Digital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单次维修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西门子CT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SOMATOM Emation 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2006年10月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西门子股份公司/Siemens AG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单光子发射型计算机断层扫描系统（SPECT）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Infinia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 Medical Systems Israel，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四川明傲云乐科技有限公司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数字化多功能X线透视摄影系统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SONIALVISION safire 17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日本株式祭祀岛津制作所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岛津企业管理（中国）有限公司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DR（佳能 millennium）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CXDI-50G OPTIMA Millennium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2010年1月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佳能公司Sedecal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成都恒智信科技有限公司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检验科输血科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冷链检测系统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海慧 V3.0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10239/10240/10241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成都众慧科技有限公司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成都众慧科技有限公司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电子鼻咽喉镜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ENF-VT2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09756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日本奥林巴斯医疗株式会社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成都百事泰科技有限公司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手术麻醉科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纤维输尿管肾盂镜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URF-P5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内镜室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PCF TYPE Q260JI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2018年2月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2018年2月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 TYPE Q260J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2018年2月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GIF-H260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09747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15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A5676"/>
    <w:rsid w:val="127A5676"/>
    <w:rsid w:val="2BE42F2D"/>
    <w:rsid w:val="4B542598"/>
    <w:rsid w:val="67307B2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2019-09-17T04:34:00Z</dcterms:created>
  <dc:creator>郝立</dc:creator>
  <cp:lastModifiedBy>郝立</cp:lastModifiedBy>
  <dcterms:modified xsi:type="dcterms:W3CDTF">2019-09-18T02:58:01Z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