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附件二：</w:t>
      </w:r>
    </w:p>
    <w:p>
      <w:pPr>
        <w:ind w:firstLine="1200" w:firstLineChars="300"/>
        <w:jc w:val="both"/>
        <w:rPr>
          <w:rFonts w:hint="eastAsia" w:ascii="仿宋" w:hAnsi="仿宋" w:eastAsia="仿宋"/>
          <w:sz w:val="40"/>
          <w:szCs w:val="40"/>
          <w:lang w:eastAsia="zh-CN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办公设备购买</w:t>
      </w:r>
      <w:r>
        <w:rPr>
          <w:rFonts w:hint="eastAsia" w:ascii="仿宋" w:hAnsi="仿宋" w:eastAsia="仿宋"/>
          <w:sz w:val="40"/>
          <w:szCs w:val="40"/>
          <w:lang w:eastAsia="zh-CN"/>
        </w:rPr>
        <w:t>市场调研报名表</w:t>
      </w:r>
    </w:p>
    <w:tbl>
      <w:tblPr>
        <w:tblStyle w:val="3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310"/>
        <w:gridCol w:w="1854"/>
        <w:gridCol w:w="2021"/>
        <w:gridCol w:w="1389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公司名称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联系邮箱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A3D65"/>
    <w:rsid w:val="1FD8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dcterms:modified xsi:type="dcterms:W3CDTF">2021-09-28T02:58:39Z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