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资阳市第一人民医院采购中央空调主机支架的公告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我院拟采购中央空调主机钢制支架，希有意的供应商前来投标。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一、投标须知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1.1采购内容：</w:t>
      </w:r>
    </w:p>
    <w:p>
      <w:pPr>
        <w:numPr>
          <w:ilvl w:val="0"/>
          <w:numId w:val="0"/>
        </w:numPr>
        <w:tabs>
          <w:tab w:val="left" w:pos="3690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医院在屋面安装中央空调主机，拟招标供应商，在现场制作与空调主机配套的钢制支架3组：140槽钢基础3个，50角钢支架3个。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1.2采购预算：最高限价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金额4540元，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超过限价投标无效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1.3招标方式：院内询价，两轮报价，最低价中标。</w:t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1.4采购方式：供应商按要求交付货物、出具增值税普通发票，医院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验收合格后对公转账支付。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1.5报名要求：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1.5.1公示及报名时间：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2022年3月2日至2022年3月8日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1.5.2报名资料要求：提供加盖鲜章的纸质或扫描文件：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instrText xml:space="preserve"> HYPERLINK "mailto:廉洁承诺书、营业执照副本复印件、联系方式。投递至资阳市第一人民医院后勤保障部（仁德西路66号行政办公楼5楼），或发送电子邮件至1150791079@qq.com。"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廉洁承诺书（详见附件）、营业执照副本复印件、联系方式。</w:t>
      </w:r>
    </w:p>
    <w:p>
      <w:pPr>
        <w:tabs>
          <w:tab w:val="left" w:pos="3690"/>
        </w:tabs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网上报名：发送电子邮件至1150791079@qq.com。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end"/>
      </w:r>
    </w:p>
    <w:p>
      <w:pPr>
        <w:tabs>
          <w:tab w:val="left" w:pos="3690"/>
        </w:tabs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现场报名：工作日上班时间投递资料至资阳市第一人民医院后勤保障部（仁德西路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66号行政办公楼5楼）</w:t>
      </w:r>
    </w:p>
    <w:p>
      <w:pPr>
        <w:tabs>
          <w:tab w:val="left" w:pos="3690"/>
        </w:tabs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联系人：孙先生。联系电话：028--26214412。</w:t>
      </w:r>
    </w:p>
    <w:p>
      <w:pPr>
        <w:tabs>
          <w:tab w:val="left" w:pos="3690"/>
        </w:tabs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二</w:t>
      </w: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</w:t>
      </w: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招标实质性要求：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2.1供应商提供材料、加工设备、现场焊制、防锈处理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  ［140槽钢基础3个：槽钢规格140，制作“目”字型槽钢基础3个，7.5米*1.5米，根据空调主机尺寸开连接孔，根据房屋现场情况完成安装固定，成品防锈处理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2.3  L 50角钢支架3个：角钢规格L50，制作0.3米*0.3米*0.4米长方体支架,成品防锈处理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示意图：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图片详见公告附件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F9BE7F4FB5BA772762C1E86B442849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9BE7F4FB5BA772762C1E86B442849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690"/>
        </w:tabs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三、</w:t>
      </w: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商务要求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3.1交货时间：中标后5日内完成。施工需服从医院安排。</w:t>
      </w:r>
    </w:p>
    <w:p>
      <w:pPr>
        <w:tabs>
          <w:tab w:val="left" w:pos="3690"/>
        </w:tabs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四、</w:t>
      </w: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投标资料要求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4.1投标授权书（非法人代表提供）、法人代表证明文件。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4.2营业执照副本。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4.3廉洁承诺书（文本见附件）。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4.4《资阳市第一人民医院采购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中央空调主机支架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报价表》</w:t>
      </w:r>
    </w:p>
    <w:tbl>
      <w:tblPr>
        <w:tblStyle w:val="5"/>
        <w:tblW w:w="8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352"/>
        <w:gridCol w:w="1231"/>
        <w:gridCol w:w="1424"/>
        <w:gridCol w:w="2176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0" w:type="dxa"/>
            <w:gridSpan w:val="2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公司名称：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4335" w:type="dxa"/>
            <w:gridSpan w:val="2"/>
            <w:vAlign w:val="center"/>
          </w:tcPr>
          <w:p>
            <w:pPr>
              <w:tabs>
                <w:tab w:val="left" w:pos="369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 xml:space="preserve">联系人及电话：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991" w:type="dxa"/>
            <w:gridSpan w:val="3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品种</w:t>
            </w:r>
          </w:p>
        </w:tc>
        <w:tc>
          <w:tcPr>
            <w:tcW w:w="1424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数量</w:t>
            </w:r>
          </w:p>
        </w:tc>
        <w:tc>
          <w:tcPr>
            <w:tcW w:w="2176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单价</w:t>
            </w:r>
          </w:p>
        </w:tc>
        <w:tc>
          <w:tcPr>
            <w:tcW w:w="2159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991" w:type="dxa"/>
            <w:gridSpan w:val="3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［140槽钢基础</w:t>
            </w:r>
          </w:p>
        </w:tc>
        <w:tc>
          <w:tcPr>
            <w:tcW w:w="1424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176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2159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991" w:type="dxa"/>
            <w:gridSpan w:val="3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L 50角钢支架</w:t>
            </w:r>
          </w:p>
        </w:tc>
        <w:tc>
          <w:tcPr>
            <w:tcW w:w="1424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176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2159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408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金额</w:t>
            </w:r>
          </w:p>
        </w:tc>
        <w:tc>
          <w:tcPr>
            <w:tcW w:w="7342" w:type="dxa"/>
            <w:gridSpan w:val="5"/>
            <w:vAlign w:val="center"/>
          </w:tcPr>
          <w:p>
            <w:pPr>
              <w:tabs>
                <w:tab w:val="left" w:pos="369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大写：</w:t>
            </w:r>
          </w:p>
          <w:p>
            <w:pPr>
              <w:tabs>
                <w:tab w:val="left" w:pos="369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小写：</w:t>
            </w:r>
          </w:p>
        </w:tc>
      </w:tr>
    </w:tbl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上述所有资料加盖公章，装入文件袋密封，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现场提交。</w:t>
      </w:r>
    </w:p>
    <w:p>
      <w:pPr>
        <w:ind w:left="600" w:hanging="803" w:hangingChars="25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五</w:t>
      </w: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</w:t>
      </w: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招标</w:t>
      </w: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资料投递时间及地点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院内询价时间：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2022年3月8日下午1:30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过时不候。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院内询价地点：资阳市第一人民医院后勤保障部（行政办公楼5楼，资阳市雁江区仁德西路66号）。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联系人：孙先生。联系电话：028--26214412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                                         </w:t>
      </w:r>
    </w:p>
    <w:p>
      <w:pPr>
        <w:tabs>
          <w:tab w:val="left" w:pos="3690"/>
        </w:tabs>
        <w:ind w:left="0" w:leftChars="0" w:firstLine="4201" w:firstLineChars="13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tabs>
          <w:tab w:val="left" w:pos="3690"/>
        </w:tabs>
        <w:ind w:left="0" w:leftChars="0" w:firstLine="937" w:firstLineChars="213"/>
        <w:jc w:val="center"/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eastAsia="zh-CN"/>
        </w:rPr>
        <w:t>廉洁承诺书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为了全面贯彻落实中共中央办公厅、国务院办公厅共同签发的《〈关于开展治理商业贿赂专项工作的意见〉的通知》和卫生部、国家中医药管理局《关于开展治理医药购销领域商业贿赂专项工作的实施意见》及省卫生厅治理医药购销领域商业贿赂专项工作培训会议精神，结合资阳市第一人民医院反商业贿赂工作实际，依法保护双方在药品、医用设备、医用耗材等购销活动中的合法权益，承诺如下：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一、进一步统一思想，充分认识开展治理商业贿赂专项治理的重要性、紧迫性和必要性。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二、应积极配合医院开展自查自纠工作，积极配合对相关医务人员的商业贿赂行为进行查处。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三、不找有关领导干涉药品、医用设备、医用耗材等购销活动，不以贿赂的方式将上述商品销售到医院。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四、不向药品、医用设备、医用耗材等购销人员给予各种名义的财物或回扣。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五、不向从事药品、医用设备、医用耗材等相关活动的人员给予开单费、临床促销费、宣传费、劳务费、统方费等费用。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六、不为医院相关人员报销电话费、娱乐费、差旅费、餐费等应由本人支付的各种费用。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七、不组织甲方相关人员参加国内外旅游、座谈会、学术会等活动。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八、不向甲方相关人员赠送各种实物及有价证券。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九、不派工作人员到医院临床科室进行药品、医用设备、医用耗材的广告宣传。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十、不以任何理由向医院及其相关人员进行商业贿赂。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十一、如违反上述约定，医院有权单方终止现有购销关系，若违反承诺条款，公司承诺：三年内无权参加医院所有的采购活动。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十二、违反上述约定，应向医院支付违约金二万元，医院可直接在双方购销款中扣除。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</w:t>
      </w:r>
    </w:p>
    <w:p>
      <w:pPr>
        <w:tabs>
          <w:tab w:val="left" w:pos="3690"/>
        </w:tabs>
        <w:ind w:left="0" w:leftChars="0" w:firstLine="3241" w:firstLineChars="10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承诺公司：（盖章）</w:t>
      </w:r>
    </w:p>
    <w:p>
      <w:pPr>
        <w:tabs>
          <w:tab w:val="left" w:pos="3690"/>
        </w:tabs>
        <w:ind w:firstLine="3520" w:firstLineChars="11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承诺代表：</w:t>
      </w:r>
    </w:p>
    <w:p>
      <w:pPr>
        <w:tabs>
          <w:tab w:val="left" w:pos="3690"/>
        </w:tabs>
        <w:ind w:firstLine="2880" w:firstLineChars="9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承诺时间：2022年   月   日</w:t>
      </w:r>
      <w:bookmarkStart w:id="0" w:name="_GoBack"/>
      <w:bookmarkEnd w:id="0"/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0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013BE"/>
    <w:rsid w:val="016B50A8"/>
    <w:rsid w:val="02C141DE"/>
    <w:rsid w:val="03477650"/>
    <w:rsid w:val="050165D9"/>
    <w:rsid w:val="053733DB"/>
    <w:rsid w:val="05A77023"/>
    <w:rsid w:val="06AD0327"/>
    <w:rsid w:val="06BF7783"/>
    <w:rsid w:val="074365A4"/>
    <w:rsid w:val="07A51AB5"/>
    <w:rsid w:val="08FC09C7"/>
    <w:rsid w:val="092F12CE"/>
    <w:rsid w:val="09834B3F"/>
    <w:rsid w:val="0AFD7DD9"/>
    <w:rsid w:val="0B1E7ABF"/>
    <w:rsid w:val="0C9B0D69"/>
    <w:rsid w:val="0CB2279D"/>
    <w:rsid w:val="0D01634C"/>
    <w:rsid w:val="0D0C4B40"/>
    <w:rsid w:val="0D2B3589"/>
    <w:rsid w:val="0E294212"/>
    <w:rsid w:val="0F894E5B"/>
    <w:rsid w:val="101A5768"/>
    <w:rsid w:val="14847F58"/>
    <w:rsid w:val="14F4175F"/>
    <w:rsid w:val="1695057A"/>
    <w:rsid w:val="17247B7A"/>
    <w:rsid w:val="172A10C5"/>
    <w:rsid w:val="1A427FE5"/>
    <w:rsid w:val="1A6E774D"/>
    <w:rsid w:val="1AC452A1"/>
    <w:rsid w:val="1ACD679B"/>
    <w:rsid w:val="1D8066AD"/>
    <w:rsid w:val="1D8138BE"/>
    <w:rsid w:val="1D964A85"/>
    <w:rsid w:val="1DD80F59"/>
    <w:rsid w:val="1F1744E2"/>
    <w:rsid w:val="1FCE29B5"/>
    <w:rsid w:val="201746D2"/>
    <w:rsid w:val="20925B37"/>
    <w:rsid w:val="20FA7838"/>
    <w:rsid w:val="21EF1761"/>
    <w:rsid w:val="22D74EB7"/>
    <w:rsid w:val="230D401C"/>
    <w:rsid w:val="243E5FA5"/>
    <w:rsid w:val="25205EC2"/>
    <w:rsid w:val="25A55172"/>
    <w:rsid w:val="25F91DDB"/>
    <w:rsid w:val="26437496"/>
    <w:rsid w:val="265D08F7"/>
    <w:rsid w:val="270D44F0"/>
    <w:rsid w:val="276E6F72"/>
    <w:rsid w:val="29314997"/>
    <w:rsid w:val="296D491F"/>
    <w:rsid w:val="2A0841AB"/>
    <w:rsid w:val="2B003D8A"/>
    <w:rsid w:val="2B1A05C3"/>
    <w:rsid w:val="2B2A7653"/>
    <w:rsid w:val="2B2C42C9"/>
    <w:rsid w:val="2C243A90"/>
    <w:rsid w:val="2C2B3AF4"/>
    <w:rsid w:val="2CB10BAC"/>
    <w:rsid w:val="2CB2075F"/>
    <w:rsid w:val="2DDF4884"/>
    <w:rsid w:val="2E951824"/>
    <w:rsid w:val="2F46287E"/>
    <w:rsid w:val="2F9301F4"/>
    <w:rsid w:val="309A7D11"/>
    <w:rsid w:val="31136201"/>
    <w:rsid w:val="31615285"/>
    <w:rsid w:val="32E63895"/>
    <w:rsid w:val="33632A6C"/>
    <w:rsid w:val="3412176B"/>
    <w:rsid w:val="3514749A"/>
    <w:rsid w:val="353064CB"/>
    <w:rsid w:val="354C4CD8"/>
    <w:rsid w:val="356351E3"/>
    <w:rsid w:val="36F70D31"/>
    <w:rsid w:val="38F913DB"/>
    <w:rsid w:val="3935470B"/>
    <w:rsid w:val="39F06486"/>
    <w:rsid w:val="3AB64A60"/>
    <w:rsid w:val="3B934077"/>
    <w:rsid w:val="3C197316"/>
    <w:rsid w:val="3CB74989"/>
    <w:rsid w:val="3E336D6E"/>
    <w:rsid w:val="3E6E5D76"/>
    <w:rsid w:val="417B553C"/>
    <w:rsid w:val="41B90AB2"/>
    <w:rsid w:val="41D21870"/>
    <w:rsid w:val="42BF62E1"/>
    <w:rsid w:val="42C1654F"/>
    <w:rsid w:val="43CD6B13"/>
    <w:rsid w:val="44355C88"/>
    <w:rsid w:val="449C6A74"/>
    <w:rsid w:val="44B82BF0"/>
    <w:rsid w:val="44C407BF"/>
    <w:rsid w:val="4583346C"/>
    <w:rsid w:val="46EF2508"/>
    <w:rsid w:val="47402CC5"/>
    <w:rsid w:val="476878C9"/>
    <w:rsid w:val="48061F84"/>
    <w:rsid w:val="488F42CB"/>
    <w:rsid w:val="490F1ED3"/>
    <w:rsid w:val="4970227E"/>
    <w:rsid w:val="49A677C0"/>
    <w:rsid w:val="4A43333C"/>
    <w:rsid w:val="4A7062AB"/>
    <w:rsid w:val="4A7A2903"/>
    <w:rsid w:val="4B6B7B43"/>
    <w:rsid w:val="5006210B"/>
    <w:rsid w:val="50827714"/>
    <w:rsid w:val="50CA11F1"/>
    <w:rsid w:val="517715A3"/>
    <w:rsid w:val="517948B7"/>
    <w:rsid w:val="51F9587F"/>
    <w:rsid w:val="52E640DE"/>
    <w:rsid w:val="537B2E5A"/>
    <w:rsid w:val="542338D9"/>
    <w:rsid w:val="54546F09"/>
    <w:rsid w:val="557C2A26"/>
    <w:rsid w:val="55C85B5B"/>
    <w:rsid w:val="563809FD"/>
    <w:rsid w:val="56C47059"/>
    <w:rsid w:val="5809221B"/>
    <w:rsid w:val="59382D52"/>
    <w:rsid w:val="59A457F3"/>
    <w:rsid w:val="59AC05EE"/>
    <w:rsid w:val="5B80444E"/>
    <w:rsid w:val="5C004414"/>
    <w:rsid w:val="5C817F79"/>
    <w:rsid w:val="5CAC604F"/>
    <w:rsid w:val="5CFC14E0"/>
    <w:rsid w:val="5D6616DB"/>
    <w:rsid w:val="5E837706"/>
    <w:rsid w:val="5EF512CA"/>
    <w:rsid w:val="5FBF7C92"/>
    <w:rsid w:val="5FE33DEC"/>
    <w:rsid w:val="5FF07408"/>
    <w:rsid w:val="604F084A"/>
    <w:rsid w:val="60E5216E"/>
    <w:rsid w:val="61B16E4E"/>
    <w:rsid w:val="635E6DD3"/>
    <w:rsid w:val="648658E1"/>
    <w:rsid w:val="64BE210B"/>
    <w:rsid w:val="654D588B"/>
    <w:rsid w:val="66493FFE"/>
    <w:rsid w:val="664F2AAD"/>
    <w:rsid w:val="66663506"/>
    <w:rsid w:val="66E22983"/>
    <w:rsid w:val="66E64BC1"/>
    <w:rsid w:val="66F524DC"/>
    <w:rsid w:val="67206796"/>
    <w:rsid w:val="675A70E5"/>
    <w:rsid w:val="67FE53D5"/>
    <w:rsid w:val="681A6A6C"/>
    <w:rsid w:val="6AE02344"/>
    <w:rsid w:val="6B3572D9"/>
    <w:rsid w:val="6B531995"/>
    <w:rsid w:val="6B8377F3"/>
    <w:rsid w:val="6BC93933"/>
    <w:rsid w:val="6C0124E5"/>
    <w:rsid w:val="6DBA2CCF"/>
    <w:rsid w:val="6E452A6F"/>
    <w:rsid w:val="6E520E76"/>
    <w:rsid w:val="6EB175BF"/>
    <w:rsid w:val="6ECD6966"/>
    <w:rsid w:val="6F235519"/>
    <w:rsid w:val="6F3A4A12"/>
    <w:rsid w:val="724F522C"/>
    <w:rsid w:val="740D27AC"/>
    <w:rsid w:val="74416441"/>
    <w:rsid w:val="74AA0360"/>
    <w:rsid w:val="74DE4F54"/>
    <w:rsid w:val="74E136FC"/>
    <w:rsid w:val="75B02D41"/>
    <w:rsid w:val="763D5026"/>
    <w:rsid w:val="766A6130"/>
    <w:rsid w:val="76CB74FB"/>
    <w:rsid w:val="78900236"/>
    <w:rsid w:val="791E3319"/>
    <w:rsid w:val="79362986"/>
    <w:rsid w:val="79A15412"/>
    <w:rsid w:val="79EC678D"/>
    <w:rsid w:val="7A2A4B43"/>
    <w:rsid w:val="7A3B7136"/>
    <w:rsid w:val="7A4F3571"/>
    <w:rsid w:val="7B6D5383"/>
    <w:rsid w:val="7B767007"/>
    <w:rsid w:val="7C021A92"/>
    <w:rsid w:val="7CD04058"/>
    <w:rsid w:val="7D684AE4"/>
    <w:rsid w:val="7E627CD8"/>
    <w:rsid w:val="7FE9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toc 1"/>
    <w:basedOn w:val="1"/>
    <w:next w:val="1"/>
    <w:qFormat/>
    <w:uiPriority w:val="39"/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1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10">
    <w:name w:val="标题 5（有编号）（绿盟科技）"/>
    <w:basedOn w:val="1"/>
    <w:next w:val="11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customStyle="1" w:styleId="11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2021-11-08T01:52:00Z</cp:lastPrinted>
  <dcterms:modified xsi:type="dcterms:W3CDTF">2022-03-02T06:32:04Z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755F3E8EC15D412194D7F917D27098DE</vt:lpwstr>
  </property>
</Properties>
</file>