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本次院内比选</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ascii="宋体" w:hAnsi="宋体"/>
          <w:sz w:val="24"/>
        </w:rPr>
      </w:pPr>
      <w:r>
        <w:rPr>
          <w:rFonts w:hint="eastAsia"/>
          <w:caps/>
          <w:sz w:val="24"/>
        </w:rPr>
        <w:t>7、</w:t>
      </w:r>
      <w:r>
        <w:rPr>
          <w:rFonts w:hint="eastAsia"/>
          <w:caps/>
          <w:color w:val="0000FF"/>
          <w:sz w:val="24"/>
        </w:rPr>
        <w:t>采购人根据本项目情况要求的特殊资格条件：无</w:t>
      </w:r>
    </w:p>
    <w:p>
      <w:pPr>
        <w:tabs>
          <w:tab w:val="left" w:pos="7665"/>
        </w:tabs>
        <w:spacing w:line="400" w:lineRule="exact"/>
        <w:ind w:firstLine="600" w:firstLineChars="250"/>
        <w:rPr>
          <w:rFonts w:ascii="宋体" w:hAnsi="宋体"/>
          <w:color w:val="0000FF"/>
          <w:sz w:val="24"/>
        </w:rPr>
      </w:pPr>
      <w:r>
        <w:rPr>
          <w:rFonts w:hint="eastAsia" w:ascii="宋体" w:hAnsi="宋体"/>
          <w:color w:val="0000FF"/>
          <w:sz w:val="24"/>
        </w:rPr>
        <w:t>8、本项目拒绝联合体投标。</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注：上述1-6条属《中华人民共和国政府采购法》规定的资格条件，其他条件属采购单位根据本次</w:t>
      </w:r>
      <w:r>
        <w:rPr>
          <w:rFonts w:hint="eastAsia" w:ascii="宋体" w:hAnsi="宋体"/>
          <w:sz w:val="24"/>
          <w:lang w:eastAsia="zh-CN"/>
        </w:rPr>
        <w:t>院内比选</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院内比选</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1.根据《关于在政府采购活动中查询及使用信用记录有关问题的通知》（财库〔2016〕125号）的要求，对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采购活动（以联合体形式参加本项目采购活动，联合体成员存在不良信用记录的，视同联合体存在不良信用记录）。</w:t>
      </w:r>
    </w:p>
    <w:p>
      <w:pPr>
        <w:spacing w:after="120" w:line="440" w:lineRule="exact"/>
        <w:ind w:firstLine="480" w:firstLineChars="200"/>
        <w:rPr>
          <w:rFonts w:hint="eastAsia" w:ascii="宋体" w:hAnsi="宋体"/>
          <w:color w:val="000000"/>
          <w:sz w:val="24"/>
        </w:rPr>
      </w:pPr>
      <w:r>
        <w:rPr>
          <w:rFonts w:hint="eastAsia" w:ascii="宋体" w:hAnsi="宋体"/>
          <w:color w:val="000000"/>
          <w:sz w:val="24"/>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551494"/>
      <w:bookmarkStart w:id="2" w:name="_Toc504050549"/>
    </w:p>
    <w:p>
      <w:pPr>
        <w:pStyle w:val="6"/>
      </w:pPr>
      <w:r>
        <w:rPr>
          <w:rFonts w:hint="eastAsia"/>
          <w:lang w:eastAsia="zh-CN"/>
        </w:rPr>
        <w:t>第二章、</w:t>
      </w:r>
      <w:r>
        <w:rPr>
          <w:rFonts w:hint="eastAsia"/>
        </w:rPr>
        <w:t xml:space="preserve"> 供应商资格证明材料</w:t>
      </w:r>
      <w:bookmarkEnd w:id="1"/>
      <w:bookmarkEnd w:id="2"/>
    </w:p>
    <w:p>
      <w:pPr>
        <w:pStyle w:val="12"/>
        <w:ind w:firstLine="477"/>
        <w:rPr>
          <w:color w:val="000000"/>
          <w:sz w:val="24"/>
        </w:rPr>
      </w:pPr>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sz w:val="24"/>
          <w:szCs w:val="24"/>
        </w:rPr>
      </w:pPr>
      <w:r>
        <w:rPr>
          <w:rFonts w:hint="eastAsia"/>
          <w:sz w:val="24"/>
          <w:szCs w:val="24"/>
          <w:lang w:eastAsia="zh-CN"/>
        </w:rPr>
        <w:t>比选申请</w:t>
      </w:r>
      <w:r>
        <w:rPr>
          <w:rFonts w:hint="eastAsia"/>
          <w:sz w:val="24"/>
          <w:szCs w:val="24"/>
        </w:rPr>
        <w:t>人参加本次</w:t>
      </w:r>
      <w:r>
        <w:rPr>
          <w:rFonts w:hint="eastAsia"/>
          <w:sz w:val="24"/>
          <w:szCs w:val="24"/>
          <w:lang w:eastAsia="zh-CN"/>
        </w:rPr>
        <w:t>院内比选</w:t>
      </w:r>
      <w:r>
        <w:rPr>
          <w:rFonts w:hint="eastAsia"/>
          <w:sz w:val="24"/>
          <w:szCs w:val="24"/>
        </w:rPr>
        <w:t>，响应文件中</w:t>
      </w:r>
      <w:r>
        <w:rPr>
          <w:rFonts w:hint="eastAsia"/>
          <w:color w:val="FF0000"/>
          <w:sz w:val="24"/>
          <w:szCs w:val="24"/>
        </w:rPr>
        <w:t>必须提供以下资格证明文件</w:t>
      </w:r>
      <w:r>
        <w:rPr>
          <w:rFonts w:hint="eastAsia"/>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1.具有独立承担民事责任的能力。提供营业执照副本复印件和税务登记证副本复印件，或统一社会信用代码营业执照（三证合一）副本扫描件。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w:t>
      </w:r>
      <w:r>
        <w:rPr>
          <w:rFonts w:hint="eastAsia" w:ascii="Times New Roman" w:hAnsi="Times New Roman" w:eastAsia="宋体" w:cs="Times New Roman"/>
          <w:sz w:val="24"/>
          <w:szCs w:val="24"/>
          <w:lang w:eastAsia="zh-CN"/>
        </w:rPr>
        <w:t>院内比选</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参加本次院内比选</w:t>
      </w:r>
      <w:r>
        <w:rPr>
          <w:rFonts w:hint="eastAsia" w:ascii="Times New Roman" w:hAnsi="Times New Roman" w:eastAsia="宋体" w:cs="Times New Roman"/>
          <w:sz w:val="24"/>
          <w:szCs w:val="24"/>
        </w:rPr>
        <w:t>活动的供应商单位及其现任法定代表人/主要负责人不得具有行贿犯罪记录。（可提供承诺函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4"/>
      <w:bookmarkStart w:id="4" w:name="_Hlt77757275"/>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ascii="Times New Roman" w:hAnsi="Times New Roman"/>
          <w:color w:val="000000"/>
          <w:szCs w:val="20"/>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spacing w:line="440" w:lineRule="exact"/>
        <w:ind w:firstLine="710" w:firstLineChars="2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3.</w:t>
      </w:r>
      <w:r>
        <w:rPr>
          <w:rFonts w:hint="eastAsia" w:ascii="Times New Roman" w:hAnsi="Times New Roman"/>
          <w:color w:val="000000" w:themeColor="text1"/>
          <w:sz w:val="24"/>
          <w:szCs w:val="20"/>
          <w14:textFill>
            <w14:solidFill>
              <w14:schemeClr w14:val="tx1"/>
            </w14:solidFill>
          </w14:textFill>
        </w:rPr>
        <w:t>本章所有的资格、资质性及其他类似效力要求的相关证明材料需加盖公章并扫描添加到此</w:t>
      </w:r>
      <w:r>
        <w:rPr>
          <w:rFonts w:hint="eastAsia" w:ascii="Times New Roman" w:hAnsi="Times New Roman"/>
          <w:color w:val="000000" w:themeColor="text1"/>
          <w:sz w:val="24"/>
          <w:szCs w:val="20"/>
          <w:lang w:eastAsia="zh-CN"/>
          <w14:textFill>
            <w14:solidFill>
              <w14:schemeClr w14:val="tx1"/>
            </w14:solidFill>
          </w14:textFill>
        </w:rPr>
        <w:t>次</w:t>
      </w:r>
      <w:r>
        <w:rPr>
          <w:rFonts w:hint="eastAsia" w:ascii="Times New Roman" w:hAnsi="Times New Roman"/>
          <w:color w:val="000000" w:themeColor="text1"/>
          <w:sz w:val="24"/>
          <w:szCs w:val="20"/>
          <w:lang w:val="en-US" w:eastAsia="zh-CN"/>
          <w14:textFill>
            <w14:solidFill>
              <w14:schemeClr w14:val="tx1"/>
            </w14:solidFill>
          </w14:textFill>
        </w:rPr>
        <w:t>购买医保读卡器</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4.本章中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有一项不符合要求的，作为无效报名处理。</w:t>
      </w:r>
    </w:p>
    <w:p>
      <w:pPr>
        <w:pStyle w:val="13"/>
        <w:spacing w:line="400" w:lineRule="exact"/>
        <w:rPr>
          <w:rFonts w:hint="default" w:ascii="Times New Roman" w:hAnsi="Times New Roman" w:eastAsia="宋体" w:cs="Times New Roman"/>
          <w:sz w:val="24"/>
          <w:szCs w:val="24"/>
          <w:lang w:val="en-US" w:eastAsia="zh-CN"/>
        </w:rPr>
      </w:pPr>
    </w:p>
    <w:p>
      <w:pPr>
        <w:spacing w:line="440" w:lineRule="exact"/>
        <w:ind w:firstLine="480" w:firstLineChars="200"/>
        <w:jc w:val="left"/>
        <w:rPr>
          <w:rFonts w:hint="eastAsia" w:ascii="宋体" w:hAnsi="宋体"/>
          <w:color w:val="000000"/>
          <w:sz w:val="24"/>
        </w:rPr>
      </w:pPr>
    </w:p>
    <w:p>
      <w:pPr>
        <w:pStyle w:val="13"/>
        <w:spacing w:line="400" w:lineRule="exact"/>
        <w:ind w:firstLine="602" w:firstLineChars="200"/>
        <w:rPr>
          <w:rFonts w:hint="eastAsia" w:ascii="宋体" w:hAnsi="宋体" w:eastAsiaTheme="minorEastAsia" w:cstheme="minorBidi"/>
          <w:b/>
          <w:color w:val="auto"/>
          <w:kern w:val="0"/>
          <w:sz w:val="30"/>
          <w:szCs w:val="30"/>
          <w:lang w:val="en-US" w:eastAsia="zh-CN" w:bidi="ar-SA"/>
        </w:rPr>
      </w:pPr>
      <w:r>
        <w:rPr>
          <w:rFonts w:hint="eastAsia" w:ascii="宋体" w:hAnsi="宋体" w:eastAsiaTheme="minorEastAsia" w:cstheme="minorBidi"/>
          <w:b/>
          <w:color w:val="auto"/>
          <w:kern w:val="0"/>
          <w:sz w:val="30"/>
          <w:szCs w:val="30"/>
          <w:lang w:val="en-US" w:eastAsia="zh-CN" w:bidi="ar-SA"/>
        </w:rPr>
        <w:t>二、采购人根据本项目情况要求的特殊资格条件：无</w:t>
      </w:r>
    </w:p>
    <w:p>
      <w:pPr>
        <w:pStyle w:val="13"/>
        <w:spacing w:line="400" w:lineRule="exact"/>
        <w:ind w:firstLine="480" w:firstLineChars="200"/>
        <w:rPr>
          <w:rFonts w:hint="eastAsia"/>
          <w:sz w:val="24"/>
          <w:szCs w:val="24"/>
        </w:rPr>
      </w:pPr>
    </w:p>
    <w:p>
      <w:pPr>
        <w:pStyle w:val="13"/>
        <w:spacing w:line="400" w:lineRule="exact"/>
        <w:ind w:firstLine="480" w:firstLineChars="200"/>
        <w:rPr>
          <w:rFonts w:hint="eastAsia"/>
          <w:sz w:val="24"/>
          <w:szCs w:val="24"/>
        </w:rPr>
      </w:pPr>
    </w:p>
    <w:p>
      <w:pPr>
        <w:keepNext/>
        <w:keepLines/>
        <w:spacing w:line="440" w:lineRule="exact"/>
        <w:ind w:firstLine="2880" w:firstLineChars="900"/>
        <w:outlineLvl w:val="1"/>
        <w:rPr>
          <w:rFonts w:hint="eastAsia" w:ascii="宋体" w:hAnsi="宋体" w:eastAsia="黑体"/>
          <w:bCs/>
          <w:color w:val="000000"/>
          <w:sz w:val="32"/>
          <w:szCs w:val="32"/>
        </w:rPr>
      </w:pPr>
    </w:p>
    <w:p>
      <w:pPr>
        <w:keepNext/>
        <w:keepLines/>
        <w:spacing w:line="440" w:lineRule="exact"/>
        <w:ind w:firstLine="2880" w:firstLineChars="900"/>
        <w:jc w:val="center"/>
        <w:outlineLvl w:val="1"/>
        <w:rPr>
          <w:rFonts w:hint="eastAsia" w:ascii="宋体" w:hAnsi="宋体" w:eastAsia="黑体"/>
          <w:bCs/>
          <w:color w:val="000000"/>
          <w:sz w:val="32"/>
          <w:szCs w:val="32"/>
        </w:rPr>
      </w:pPr>
      <w:bookmarkStart w:id="8" w:name="_GoBack"/>
      <w:bookmarkEnd w:id="8"/>
    </w:p>
    <w:p>
      <w:pPr>
        <w:keepNext/>
        <w:keepLines/>
        <w:spacing w:line="440" w:lineRule="exact"/>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aps/>
          <w:color w:val="000000"/>
          <w:sz w:val="21"/>
          <w:szCs w:val="21"/>
          <w:lang w:eastAsia="zh-CN"/>
        </w:rPr>
        <w:t>购买医保读卡器及无线扫码枪采购</w:t>
      </w:r>
      <w:r>
        <w:rPr>
          <w:rFonts w:hint="eastAsia" w:ascii="宋体" w:hAnsi="宋体" w:eastAsia="宋体" w:cs="宋体"/>
          <w:caps/>
          <w:color w:val="000000"/>
          <w:sz w:val="21"/>
          <w:szCs w:val="21"/>
        </w:rPr>
        <w:t>项目的比选申请人，根据比选文件要求，现郑重承诺如下：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（七）根据本采购项目提出的特殊条件。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项目比选文件中规定的实质性要求，如对比选文件有异议，已经在投标截止时间届满前依法进行维权救济，不存在对比选文件有异议的同时又参加比选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三、参加本次比选活动，不存在与单位负责人为同一人或者存在直接控股、管理关系的其他比选申请人参与同一合同项下的政府采购活动的行为。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七、响应文件中提供的能够给予我公司带来优惠、好处的任何材料资料和技术、服务、商务等响应承诺情况都是真实的、有效的、合法的。</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八、</w:t>
      </w:r>
      <w:r>
        <w:rPr>
          <w:rFonts w:hint="eastAsia" w:ascii="宋体" w:hAnsi="宋体" w:eastAsia="宋体" w:cs="宋体"/>
          <w:caps/>
          <w:color w:val="0000FF"/>
          <w:sz w:val="21"/>
          <w:szCs w:val="21"/>
        </w:rPr>
        <w:t>如本项目</w:t>
      </w:r>
      <w:r>
        <w:rPr>
          <w:rFonts w:hint="eastAsia" w:ascii="宋体" w:hAnsi="宋体" w:eastAsia="宋体" w:cs="宋体"/>
          <w:caps/>
          <w:color w:val="0000FF"/>
          <w:sz w:val="21"/>
          <w:szCs w:val="21"/>
          <w:lang w:eastAsia="zh-CN"/>
        </w:rPr>
        <w:t>比选</w:t>
      </w:r>
      <w:r>
        <w:rPr>
          <w:rFonts w:hint="eastAsia" w:ascii="宋体" w:hAnsi="宋体" w:eastAsia="宋体" w:cs="宋体"/>
          <w:caps/>
          <w:color w:val="0000FF"/>
          <w:sz w:val="21"/>
          <w:szCs w:val="21"/>
        </w:rPr>
        <w:t>过程中需要提供样品，则</w:t>
      </w:r>
      <w:r>
        <w:rPr>
          <w:rFonts w:hint="eastAsia" w:ascii="宋体" w:hAnsi="宋体" w:eastAsia="宋体" w:cs="宋体"/>
          <w:caps/>
          <w:sz w:val="21"/>
          <w:szCs w:val="21"/>
        </w:rPr>
        <w:t>我公司提供的样品即为成交后将要提供的成交产品，我公司对提供样品的性能和质量负责，因样品存在缺陷或者不符合</w:t>
      </w:r>
      <w:r>
        <w:rPr>
          <w:rFonts w:hint="eastAsia" w:ascii="宋体" w:hAnsi="宋体" w:eastAsia="宋体" w:cs="宋体"/>
          <w:caps/>
          <w:sz w:val="21"/>
          <w:szCs w:val="21"/>
          <w:lang w:eastAsia="zh-CN"/>
        </w:rPr>
        <w:t>比选</w:t>
      </w:r>
      <w:r>
        <w:rPr>
          <w:rFonts w:hint="eastAsia" w:ascii="宋体" w:hAnsi="宋体" w:eastAsia="宋体" w:cs="宋体"/>
          <w:caps/>
          <w:sz w:val="21"/>
          <w:szCs w:val="21"/>
        </w:rPr>
        <w:t>文件要求导致未能中标的，我公司愿意承担相应不利后果。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九</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比选申</w:t>
      </w:r>
      <w:r>
        <w:rPr>
          <w:rFonts w:hint="eastAsia" w:ascii="宋体" w:hAnsi="宋体" w:eastAsia="宋体" w:cs="宋体"/>
          <w:caps/>
          <w:color w:val="000000" w:themeColor="text1"/>
          <w:sz w:val="21"/>
          <w:szCs w:val="21"/>
          <w14:textFill>
            <w14:solidFill>
              <w14:schemeClr w14:val="tx1"/>
            </w14:solidFill>
          </w14:textFill>
        </w:rPr>
        <w:t>请人名称（盖公章）：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（盖公章）</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为法人授权代表，参加资阳市政府采购中心组织的</w:t>
      </w:r>
      <w:r>
        <w:rPr>
          <w:rFonts w:hint="eastAsia" w:ascii="宋体" w:hAnsi="宋体"/>
          <w:spacing w:val="30"/>
          <w:sz w:val="24"/>
          <w:lang w:val="en-US" w:eastAsia="zh-CN"/>
        </w:rPr>
        <w:t xml:space="preserve">               </w:t>
      </w:r>
      <w:r>
        <w:rPr>
          <w:rFonts w:hint="eastAsia" w:ascii="宋体" w:hAnsi="宋体"/>
          <w:spacing w:val="30"/>
          <w:sz w:val="24"/>
        </w:rPr>
        <w:t>项目的采购活动，并全权代表我单位处理活动中的一切事宜，在采购活动中以我单位名义签署的一切文书我单位均以认可。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响应单位(盖电子签章):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响应单位详细通信地址：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235A"/>
    <w:rsid w:val="055347D2"/>
    <w:rsid w:val="069C0C3A"/>
    <w:rsid w:val="06BB4EED"/>
    <w:rsid w:val="08F836DB"/>
    <w:rsid w:val="09950943"/>
    <w:rsid w:val="0B4F54B2"/>
    <w:rsid w:val="0BA67D6B"/>
    <w:rsid w:val="10E77B4A"/>
    <w:rsid w:val="134658A9"/>
    <w:rsid w:val="1BC11E12"/>
    <w:rsid w:val="1D8F40CF"/>
    <w:rsid w:val="221E10CC"/>
    <w:rsid w:val="24AD27EA"/>
    <w:rsid w:val="27427FE8"/>
    <w:rsid w:val="27EF3C3B"/>
    <w:rsid w:val="2EDC3E99"/>
    <w:rsid w:val="3BC96EBA"/>
    <w:rsid w:val="3C303D84"/>
    <w:rsid w:val="46062130"/>
    <w:rsid w:val="4A9E1064"/>
    <w:rsid w:val="4CA60272"/>
    <w:rsid w:val="5197089A"/>
    <w:rsid w:val="560B1881"/>
    <w:rsid w:val="57925CA4"/>
    <w:rsid w:val="59A33751"/>
    <w:rsid w:val="5AA506A6"/>
    <w:rsid w:val="5E040EDE"/>
    <w:rsid w:val="5F707C2C"/>
    <w:rsid w:val="62832365"/>
    <w:rsid w:val="633B4454"/>
    <w:rsid w:val="6521380B"/>
    <w:rsid w:val="6C1866CA"/>
    <w:rsid w:val="6E3E3A36"/>
    <w:rsid w:val="73FE354C"/>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2022-03-16T06:09:01Z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